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Bomba de lóbulos rotativos Vogelsang</w:t>
      </w:r>
    </w:p>
    <w:p w:rsidR="002C6623" w:rsidP="002C6623" w:rsidRDefault="002C6623" w14:paraId="65835EE2" w14:textId="77777777">
      <w:r>
        <w:t xml:space="preserve">una bomba de lóbulos giratorios de montaje horizontal, resistente al funcionamiento en seco.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bomba y </w:t>
      </w:r>
      <w:r>
        <w:rPr>
          <w:rFonts w:cstheme="minorHAnsi"/>
        </w:rPr>
        <w:t xml:space="preserve">el accionamiento </w:t>
      </w:r>
      <w:r w:rsidRPr="008126E7">
        <w:rPr>
          <w:rFonts w:cstheme="minorHAnsi"/>
        </w:rPr>
        <w:t xml:space="preserve">están montados sobre una consola común de acero galvanizado resistente a la torsión, alineados y </w:t>
      </w:r>
      <w:r w:rsidRPr="008126E7">
        <w:rPr>
          <w:rFonts w:cstheme="minorHAnsi"/>
        </w:rPr>
        <w:t xml:space="preserve">unidos </w:t>
      </w:r>
      <w:r w:rsidRPr="008126E7">
        <w:rPr>
          <w:rFonts w:cstheme="minorHAnsi"/>
        </w:rPr>
        <w:t xml:space="preserve">mediante un acoplamiento elástico que incluye </w:t>
      </w:r>
      <w:r w:rsidRPr="008126E7">
        <w:rPr>
          <w:rFonts w:cstheme="minorHAnsi"/>
        </w:rPr>
        <w:t xml:space="preserve">una protección </w:t>
      </w:r>
      <w:r>
        <w:rPr>
          <w:rFonts w:cstheme="minorHAnsi"/>
        </w:rPr>
        <w:t xml:space="preserve">de plástico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Condiciones de proceso: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bombeado: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Caudal necesario (en su caso, rango de regulación de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Contenido en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del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en la entrada: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de salida: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diferencial: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Modelo y materiales: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seleccionada: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 seleccionado: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Velocidad de la bomba: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Potencia necesaria: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Potencia de accionamiento seleccionada: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Diámetro</w:t>
      </w:r>
      <w:r>
        <w:rPr>
          <w:rFonts w:cstheme="minorHAnsi"/>
        </w:rPr>
        <w:t xml:space="preserve"> máximo </w:t>
      </w:r>
      <w:r w:rsidRPr="00732C67">
        <w:rPr>
          <w:rFonts w:cstheme="minorHAnsi"/>
        </w:rPr>
        <w:t xml:space="preserve">de paso de la bola: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Diámetro del eje de la cámara de la bomba: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Bomba: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Mitades de la carcasa: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mitades de carcasa ajustables de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Protección axial de la carcasa: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Placas de protección de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Lóbulos giratorios: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pistones HiFlo</w:t>
      </w:r>
      <w:r>
        <w:rPr>
          <w:rFonts w:cstheme="minorHAnsi"/>
        </w:rPr>
        <w:t xml:space="preserve"> de cuatro álabes </w:t>
      </w:r>
      <w:r>
        <w:rPr>
          <w:rFonts w:cstheme="minorHAnsi"/>
        </w:rPr>
        <w:t xml:space="preserve">con geometría libre de pulsaciones, fabricados en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Soporte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soporte unilateral para </w:t>
      </w:r>
      <w:r>
        <w:rPr>
          <w:rFonts w:cstheme="minorHAnsi"/>
        </w:rPr>
        <w:t xml:space="preserve">un cambio </w:t>
      </w:r>
      <w:r w:rsidRPr="002C6623">
        <w:rPr>
          <w:rFonts w:cstheme="minorHAnsi"/>
        </w:rPr>
        <w:t xml:space="preserve">rápido </w:t>
      </w:r>
      <w:r>
        <w:rPr>
          <w:rFonts w:cstheme="minorHAnsi"/>
        </w:rPr>
        <w:t xml:space="preserve">de pistones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Eje: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eje robusto y resistente a la rotura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Sellado del eje: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Junta en </w:t>
      </w:r>
      <w:r>
        <w:rPr>
          <w:rFonts w:cstheme="minorHAnsi"/>
        </w:rPr>
        <w:t xml:space="preserve">forma de cartucho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anillo macizo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 de la junta: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 óptico del sello mecánico mediante </w:t>
      </w:r>
      <w:r>
        <w:rPr>
          <w:rFonts w:cstheme="minorHAnsi"/>
        </w:rPr>
        <w:t xml:space="preserve">un depósito de la cámara de sellado </w:t>
      </w:r>
      <w:r>
        <w:rPr>
          <w:rFonts w:cstheme="minorHAnsi"/>
        </w:rPr>
        <w:t xml:space="preserve">presurizado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Protección contra la corrosión: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Recubrimiento de base y de acabado de dos componentes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Bomba y motor en RAL 3020 (rojo tráfico)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Mantenimiento: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Concepto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Conexiones: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conexión: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de conexión: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Tamaño de conexión: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Accionamiento: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Motorreductor de engranajes cilíndricos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Potencia de accionamiento: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Velocidad de salida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Grado de protección: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Frecuencia: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Protección del devanado: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sensores de temperatura de resistencia térmica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Rango de regulación en funcionamiento con variador de frecuencia: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Suministrar el sistema de bombeo descrito anteriormente.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Opciones: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Semicarcasas con un ángulo de envolvimiento ampliado de al menos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Ventajas: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eficiencia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Mejor comportamiento de succión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vida útil de los pistones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resistencia a los cuerpos extraños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Placas de protección radiales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Carcasa de la bomba con </w:t>
      </w:r>
      <w:r>
        <w:rPr>
          <w:rFonts w:cstheme="minorHAnsi"/>
        </w:rPr>
        <w:t xml:space="preserve">sistema de inyección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y placas de protección radiales. Es posible realizar el mantenimiento sin desmontar la bomba de la tubería.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Protección contra el funcionamiento en seco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bomba se suministrará con un sensor de temperatura ya montado para supervisar la temperatura de la bomba.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El suministro incluye un cable de 5 m y un dispositivo de lectura adecuado con pantalla para montaje en panel frontal. El dispositivo de lectura se suministra por separado.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del regulador de temperatura:________________________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de regulador de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Control digital de presión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Desconexión por presión máxima y medición de presión para la regulación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salidas digitales, 1 salida analógica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de 3 dígitos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del sistema de control de presión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Tipo </w:t>
      </w:r>
      <w:r>
        <w:rPr>
          <w:rFonts w:cstheme="minorHAnsi"/>
        </w:rPr>
        <w:t xml:space="preserve">de control de presión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docId:A09B5D959F4F230DF56714C454F70D72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