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025" w:rsidP="00B34025" w:rsidRDefault="00B34025" w14:paraId="466688C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XRipper </w:t>
      </w:r>
      <w:r w:rsidRPr="00E56125">
        <w:rPr>
          <w:rFonts w:cstheme="minorHAnsi"/>
          <w:b/>
          <w:bCs/>
          <w:color w:val="000000"/>
          <w:lang w:val="en-GB"/>
        </w:rPr>
        <w:t xml:space="preserve">Giant </w:t>
      </w:r>
    </w:p>
    <w:p w:rsidRPr="00E56125" w:rsidR="00E56125" w:rsidP="00B34025" w:rsidRDefault="00E56125" w14:paraId="713526D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34025" w:rsidP="00B34025" w:rsidRDefault="00B34025" w14:paraId="669926AF" w14:textId="320B0B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Tipo</w:t>
      </w:r>
      <w:r w:rsidRPr="00E56125">
        <w:rPr>
          <w:rFonts w:cstheme="minorHAnsi"/>
          <w:b/>
          <w:bCs/>
          <w:color w:val="000000"/>
          <w:lang w:val="en-GB"/>
        </w:rPr>
        <w:t xml:space="preserve">: XRG</w:t>
      </w:r>
      <w:r w:rsidRPr="00E56125" w:rsidR="00E56125">
        <w:rPr>
          <w:rFonts w:cstheme="minorHAnsi"/>
          <w:b/>
          <w:bCs/>
          <w:color w:val="000000"/>
          <w:lang w:val="en-GB"/>
        </w:rPr>
        <w:t xml:space="preserve"> __________ </w:t>
      </w:r>
      <w:r w:rsidRPr="00E56125">
        <w:rPr>
          <w:rFonts w:cstheme="minorHAnsi"/>
          <w:b/>
          <w:bCs/>
          <w:color w:val="000000"/>
          <w:lang w:val="en-GB"/>
        </w:rPr>
        <w:t xml:space="preserve">QD HCD / HCS</w:t>
      </w:r>
    </w:p>
    <w:p w:rsidRPr="00E56125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Marca: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 xml:space="preserve">Vogelsang</w:t>
      </w:r>
    </w:p>
    <w:p w:rsidRPr="00E56125" w:rsidR="00B34025" w:rsidP="00B34025" w:rsidRDefault="00BC5CB9" w14:paraId="428D2199" w14:textId="5D3B8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Tipo: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 w:rsidR="00E56125">
        <w:rPr>
          <w:rFonts w:cstheme="minorHAnsi"/>
          <w:color w:val="000000"/>
        </w:rPr>
        <w:t xml:space="preserve">XRG ________ QD  </w:t>
      </w:r>
    </w:p>
    <w:p w:rsidRPr="00E56125" w:rsidR="00B34025" w:rsidP="00B34025" w:rsidRDefault="00B34025" w14:paraId="3B4ECBFD" w14:textId="2DACB4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6417DA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Trituratore a doppio albero </w:t>
      </w:r>
      <w:r w:rsidRPr="00E56125">
        <w:rPr>
          <w:rFonts w:cstheme="minorHAnsi"/>
          <w:color w:val="000000"/>
        </w:rPr>
        <w:t xml:space="preserve">in versione compatta e salvaspazio per la triturazione di materiali grossolani e solidi nelle strutture fognarie</w:t>
      </w:r>
    </w:p>
    <w:p w:rsidRPr="00E56125" w:rsidR="00B34025" w:rsidP="00B34025" w:rsidRDefault="00B34025" w14:paraId="021F4F9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Protezione efficace contro intasamenti e blocchi in condotte, pompe e valvole</w:t>
      </w:r>
    </w:p>
    <w:p w:rsidRPr="00E56125" w:rsidR="00B34025" w:rsidP="00B34025" w:rsidRDefault="00B34025" w14:paraId="063BFDA4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Trattamento economico di materiali solidi in fluidi liquidi</w:t>
      </w:r>
    </w:p>
    <w:p w:rsidRPr="00E56125" w:rsidR="00B34025" w:rsidP="00B34025" w:rsidRDefault="00B34025" w14:paraId="1B47828B" w14:textId="4C31AF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Adatto a diversi tipi di materiali grossolani e solidi</w:t>
      </w:r>
    </w:p>
    <w:p w:rsidRPr="00E56125" w:rsidR="00B34025" w:rsidP="00B34025" w:rsidRDefault="00B34025" w14:paraId="466BC84B" w14:textId="0A4BC1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Ampliamento del flusso autopulente realizzato come tamburo vagliatore rotante in acciaio inossidabile</w:t>
      </w:r>
    </w:p>
    <w:p w:rsidRPr="00E56125" w:rsidR="00B34025" w:rsidP="00B34025" w:rsidRDefault="00B34025" w14:paraId="06F2451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1F6118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Dati di progettazione e di funzionamento:</w:t>
      </w:r>
    </w:p>
    <w:p w:rsidRPr="00E56125" w:rsidR="00B34025" w:rsidP="00B34025" w:rsidRDefault="00B34025" w14:paraId="6AEBC16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Fluido trasportato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</w:p>
    <w:p w:rsidRPr="00E56125" w:rsidR="00B34025" w:rsidP="00B34025" w:rsidRDefault="00B34025" w14:paraId="7166DC0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Portata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______m³/h</w:t>
      </w:r>
    </w:p>
    <w:p w:rsidRPr="00E56125" w:rsidR="00B34025" w:rsidP="00B34025" w:rsidRDefault="00B34025" w14:paraId="1213526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Contenuto di solidi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______%</w:t>
      </w:r>
    </w:p>
    <w:p w:rsidRPr="00E56125" w:rsidR="00B34025" w:rsidP="00B34025" w:rsidRDefault="00B34025" w14:paraId="0A4D283E" w14:textId="648798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Temperatura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______°C</w:t>
      </w:r>
    </w:p>
    <w:p w:rsidRPr="00E56125" w:rsidR="00B34025" w:rsidP="00B34025" w:rsidRDefault="00B34025" w14:paraId="4D0D7870" w14:textId="34643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Valore pH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</w:t>
      </w:r>
    </w:p>
    <w:p w:rsidRPr="00E56125" w:rsidR="00B34025" w:rsidP="00B34025" w:rsidRDefault="00B34025" w14:paraId="09F27942" w14:textId="28ED91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3ED4EB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01F0973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Versione ATEX:   sì  / no</w:t>
      </w:r>
    </w:p>
    <w:p w:rsidRPr="00E56125" w:rsidR="00B34025" w:rsidP="00B34025" w:rsidRDefault="00B34025" w14:paraId="05E52A2A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Zona: 1  </w:t>
      </w:r>
    </w:p>
    <w:p w:rsidRPr="00E56125" w:rsidR="00B34025" w:rsidP="00B34025" w:rsidRDefault="00B34025" w14:paraId="438F4E4C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E56125">
        <w:rPr>
          <w:rFonts w:cstheme="minorHAnsi"/>
          <w:b/>
          <w:bCs/>
          <w:color w:val="000000"/>
          <w:lang w:val="nl-NL"/>
        </w:rPr>
        <w:t xml:space="preserve">Classe di temperatura</w:t>
      </w:r>
      <w:r w:rsidRPr="00E56125">
        <w:rPr>
          <w:rFonts w:cstheme="minorHAnsi"/>
          <w:b/>
          <w:bCs/>
          <w:color w:val="000000"/>
          <w:lang w:val="nl-NL"/>
        </w:rPr>
        <w:t xml:space="preserve">: T4</w:t>
      </w:r>
    </w:p>
    <w:p w:rsidRPr="00E56125" w:rsidR="00B34025" w:rsidP="00B34025" w:rsidRDefault="00B34025" w14:paraId="3CE130A1" w14:textId="261352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E5972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6228E8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Materiali e versione</w:t>
      </w:r>
    </w:p>
    <w:p w:rsidRPr="00E56125" w:rsidR="00B34025" w:rsidP="00B34025" w:rsidRDefault="00B34025" w14:paraId="66C38C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Rotori a denti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acciaio speciale ad alta resistenza all'usura</w:t>
      </w:r>
    </w:p>
    <w:p w:rsidRPr="00E56125" w:rsidR="00B34025" w:rsidP="00B34025" w:rsidRDefault="00B34025" w14:paraId="76E60CE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Design del rotore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monolitico</w:t>
      </w:r>
    </w:p>
    <w:p w:rsidRPr="00E56125" w:rsidR="00B34025" w:rsidP="00B34025" w:rsidRDefault="00B34025" w14:paraId="72895F8A" w14:textId="185FF2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Larghezza delle lame</w:t>
      </w:r>
      <w:r w:rsidRPr="00E56125">
        <w:rPr>
          <w:rFonts w:cstheme="minorHAnsi"/>
        </w:rPr>
        <w:tab/>
      </w:r>
      <w:r w:rsidRPr="00E56125" w:rsidR="00E56125">
        <w:rPr>
          <w:rFonts w:cstheme="minorHAnsi"/>
        </w:rPr>
        <w:t xml:space="preserve">____ </w:t>
      </w:r>
      <w:r w:rsidRPr="00E56125">
        <w:rPr>
          <w:rFonts w:cstheme="minorHAnsi"/>
        </w:rPr>
        <w:t xml:space="preserve">mm</w:t>
      </w:r>
    </w:p>
    <w:p w:rsidRPr="00E56125" w:rsidR="00B34025" w:rsidP="00B34025" w:rsidRDefault="00B34025" w14:paraId="1B2333B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Parti a contatto con il liquido </w:t>
      </w:r>
    </w:p>
    <w:p w:rsidRPr="00E56125" w:rsidR="00B34025" w:rsidP="00B34025" w:rsidRDefault="00B34025" w14:paraId="30847DD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Parti dell'alloggiamento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Acciaio </w:t>
      </w:r>
    </w:p>
    <w:p w:rsidRPr="00E56125" w:rsidR="00B34025" w:rsidP="00B34025" w:rsidRDefault="00B34025" w14:paraId="65DCE3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Piastre di protezione       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Acciaio speciale ad alta resistenza all'usura</w:t>
      </w:r>
    </w:p>
    <w:p w:rsidRPr="00E56125" w:rsidR="00B34025" w:rsidP="00B34025" w:rsidRDefault="00B34025" w14:paraId="661AD2A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Guarnizione dell'albero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Tenuta meccanica </w:t>
      </w:r>
      <w:r w:rsidRPr="00E56125">
        <w:rPr>
          <w:rFonts w:cstheme="minorHAnsi"/>
        </w:rPr>
        <w:t xml:space="preserve">raffreddata dal fluido</w:t>
      </w:r>
      <w:r w:rsidRPr="00E56125">
        <w:rPr>
          <w:rFonts w:cstheme="minorHAnsi"/>
        </w:rPr>
        <w:t xml:space="preserve">, </w:t>
      </w:r>
    </w:p>
    <w:p w:rsidRPr="00E56125" w:rsidR="00B34025" w:rsidP="00B34025" w:rsidRDefault="00B34025" w14:paraId="2E106BE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con camera di tenuta e </w:t>
      </w:r>
    </w:p>
    <w:p w:rsidRPr="00E56125" w:rsidR="00B34025" w:rsidP="00B34025" w:rsidRDefault="00B34025" w14:paraId="4708FDF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indicatore di perdite</w:t>
      </w:r>
    </w:p>
    <w:p w:rsidRPr="00E56125" w:rsidR="00B34025" w:rsidP="00B34025" w:rsidRDefault="00B34025" w14:paraId="3F05017E" w14:textId="1F1EF3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Supporto della tenuta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C 45</w:t>
      </w:r>
    </w:p>
    <w:p w:rsidRPr="00E56125" w:rsidR="00B34025" w:rsidP="00B34025" w:rsidRDefault="00B34025" w14:paraId="3E17212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Coppia di anelli di tenuta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Anello a </w:t>
      </w:r>
      <w:r w:rsidRPr="00E56125">
        <w:rPr>
          <w:rFonts w:cstheme="minorHAnsi"/>
        </w:rPr>
        <w:t xml:space="preserve">blocco/Duronit </w:t>
      </w:r>
      <w:r w:rsidRPr="00E56125">
        <w:rPr>
          <w:rFonts w:cstheme="minorHAnsi"/>
        </w:rPr>
        <w:t xml:space="preserve">con O-ring in NBR</w:t>
      </w:r>
    </w:p>
    <w:p w:rsidRPr="00E56125" w:rsidR="00B34025" w:rsidP="00B34025" w:rsidRDefault="00B34025" w14:paraId="185FC1F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O-ring a contatto con il fluido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O-ring  NBR</w:t>
      </w:r>
    </w:p>
    <w:p w:rsidRPr="00E56125" w:rsidR="00B34025" w:rsidP="00B34025" w:rsidRDefault="00B34025" w14:paraId="2CA0F0AE" w14:textId="1F3365B6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D14BF9" w:rsidP="00D14BF9" w:rsidRDefault="00D14BF9" w14:paraId="33C3D84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Materiali / versione selezionati:</w:t>
      </w:r>
    </w:p>
    <w:p w:rsidRPr="00E56125" w:rsidR="00D14BF9" w:rsidP="00D14BF9" w:rsidRDefault="00D14BF9" w14:paraId="7B4DFC07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Rotori a lamelle</w:t>
      </w:r>
      <w:r w:rsidRPr="00E56125">
        <w:rPr>
          <w:rFonts w:cstheme="minorHAnsi"/>
        </w:rPr>
        <w:t xml:space="preserve">                    _________________________________</w:t>
      </w:r>
    </w:p>
    <w:p w:rsidRPr="00E56125" w:rsidR="00D14BF9" w:rsidP="00D14BF9" w:rsidRDefault="00D14BF9" w14:paraId="79CA949F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Design del rotore </w:t>
      </w:r>
      <w:r w:rsidRPr="00E56125">
        <w:rPr>
          <w:rFonts w:cstheme="minorHAnsi"/>
        </w:rPr>
        <w:t xml:space="preserve">monolitico </w:t>
      </w:r>
      <w:r w:rsidRPr="00E56125">
        <w:rPr>
          <w:rFonts w:cstheme="minorHAnsi"/>
        </w:rPr>
        <w:t xml:space="preserve">(in un unico pezzo)       sì    no  </w:t>
      </w:r>
    </w:p>
    <w:p w:rsidRPr="00E56125" w:rsidR="00D14BF9" w:rsidP="00D14BF9" w:rsidRDefault="00D14BF9" w14:paraId="6BB4902B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Larghezza delle lame        _________mm</w:t>
      </w:r>
    </w:p>
    <w:p w:rsidRPr="00E56125" w:rsidR="00D14BF9" w:rsidP="00D14BF9" w:rsidRDefault="00D14BF9" w14:paraId="090BBDE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Piastre di protezione                    _________________________________</w:t>
      </w:r>
    </w:p>
    <w:p w:rsidRPr="00E56125" w:rsidR="00D14BF9" w:rsidP="00D14BF9" w:rsidRDefault="00D14BF9" w14:paraId="22821420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Coppia di anelli di tenuta               __________________________________</w:t>
      </w:r>
    </w:p>
    <w:p w:rsidRPr="00E56125" w:rsidR="00D14BF9" w:rsidP="00D14BF9" w:rsidRDefault="00D14BF9" w14:paraId="734AE018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Parti dell'alloggiamento                    ___________________________________</w:t>
      </w:r>
    </w:p>
    <w:p w:rsidRPr="00E56125" w:rsidR="00D14BF9" w:rsidP="00B34025" w:rsidRDefault="00D14BF9" w14:paraId="11D1AC18" w14:textId="77777777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4E291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2E8A68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Azionamento dell'unità di triturazione:</w:t>
      </w:r>
    </w:p>
    <w:p w:rsidRPr="00E56125" w:rsidR="00D14BF9" w:rsidP="00D14BF9" w:rsidRDefault="00D14BF9" w14:paraId="609E6C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Motore a ingranaggi piatto in versione sommergibile</w:t>
      </w:r>
    </w:p>
    <w:p w:rsidRPr="00E56125" w:rsidR="00D14BF9" w:rsidP="00D14BF9" w:rsidRDefault="00D14BF9" w14:paraId="38C740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Produttore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Getriebebau Nord / EMOD</w:t>
      </w:r>
    </w:p>
    <w:p w:rsidRPr="00E56125" w:rsidR="00D14BF9" w:rsidP="00D14BF9" w:rsidRDefault="00D14BF9" w14:paraId="4F11E3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Tipo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</w:t>
      </w:r>
    </w:p>
    <w:p w:rsidRPr="00E56125" w:rsidR="00D14BF9" w:rsidP="00D14BF9" w:rsidRDefault="00D14BF9" w14:paraId="7C5D93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Potenza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 kW </w:t>
      </w:r>
    </w:p>
    <w:p w:rsidRPr="00E56125" w:rsidR="00D14BF9" w:rsidP="00D14BF9" w:rsidRDefault="00D14BF9" w14:paraId="2CE145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Velocità di </w:t>
      </w:r>
      <w:r w:rsidRPr="00E56125">
        <w:rPr>
          <w:rFonts w:cstheme="minorHAnsi"/>
        </w:rPr>
        <w:t xml:space="preserve">uscita</w:t>
      </w:r>
      <w:r w:rsidRPr="00E56125">
        <w:rPr>
          <w:rFonts w:cstheme="minorHAnsi"/>
        </w:rPr>
        <w:t xml:space="preserve">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giri/min</w:t>
      </w:r>
    </w:p>
    <w:p w:rsidRPr="00E56125" w:rsidR="00D14BF9" w:rsidP="00D14BF9" w:rsidRDefault="00D14BF9" w14:paraId="594399B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Tensione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V</w:t>
      </w:r>
    </w:p>
    <w:p w:rsidRPr="00E56125" w:rsidR="00D14BF9" w:rsidP="00D14BF9" w:rsidRDefault="00D14BF9" w14:paraId="116BEE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Frequenza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50 Hz</w:t>
      </w:r>
    </w:p>
    <w:p w:rsidRPr="00E56125" w:rsidR="00D14BF9" w:rsidP="00D14BF9" w:rsidRDefault="00D14BF9" w14:paraId="74B9A2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Grado di protezione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 55</w:t>
      </w:r>
    </w:p>
    <w:p w:rsidRPr="00E56125" w:rsidR="00D14BF9" w:rsidP="00D14BF9" w:rsidRDefault="00D14BF9" w14:paraId="109B45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Classe ISO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F</w:t>
      </w:r>
    </w:p>
    <w:p w:rsidRPr="00E56125" w:rsidR="00D14BF9" w:rsidP="00D14BF9" w:rsidRDefault="00D14BF9" w14:paraId="2FBB24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Sensore di temperatura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3</w:t>
      </w:r>
    </w:p>
    <w:p w:rsidRPr="00E56125" w:rsidR="00B34025" w:rsidP="00B34025" w:rsidRDefault="00B34025" w14:paraId="7259A77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8AD03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206F03DC" w14:textId="762F4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Estensione della portata con azionamento:</w:t>
      </w:r>
    </w:p>
    <w:p w:rsidRPr="00E56125" w:rsidR="00D14BF9" w:rsidP="00B34025" w:rsidRDefault="00D14BF9" w14:paraId="1019BEAB" w14:textId="35253A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Tamburo filtrante autopulente a segmenti</w:t>
      </w:r>
    </w:p>
    <w:p w:rsidRPr="00E56125" w:rsidR="00D14BF9" w:rsidP="00B34025" w:rsidRDefault="00B34025" w14:paraId="0A52169D" w14:textId="0A3A35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Tamburo vagliatore rotante: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1 pezzo (HCS) /</w:t>
      </w:r>
      <w:r w:rsidRPr="00E56125">
        <w:rPr>
          <w:rFonts w:cstheme="minorHAnsi"/>
        </w:rPr>
        <w:t xml:space="preserve"> 2 pezzi (HCD)</w:t>
      </w:r>
    </w:p>
    <w:p w:rsidRPr="00E56125" w:rsidR="00B34025" w:rsidP="00B34025" w:rsidRDefault="00B34025" w14:paraId="6B251858" w14:textId="257580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Passaggio delle sfere: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ab/>
      </w:r>
      <w:r w:rsidRPr="00E56125">
        <w:rPr>
          <w:rFonts w:cstheme="minorHAnsi"/>
        </w:rPr>
        <w:t xml:space="preserve">Ø 20 mm</w:t>
      </w:r>
    </w:p>
    <w:p w:rsidRPr="00E56125" w:rsidR="00B34025" w:rsidP="00B34025" w:rsidRDefault="00B34025" w14:paraId="0923E8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Diametro: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Ø 400 mm</w:t>
      </w:r>
    </w:p>
    <w:p w:rsidRPr="00E56125" w:rsidR="00B34025" w:rsidP="00B34025" w:rsidRDefault="00B34025" w14:paraId="4188F1F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Materiale: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Acciaio inossidabile</w:t>
      </w:r>
    </w:p>
    <w:p w:rsidRPr="00E56125" w:rsidR="00B34025" w:rsidP="00B34025" w:rsidRDefault="00B34025" w14:paraId="3DB85F83" w14:textId="1485FA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Potenza motrice: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0,25 </w:t>
      </w:r>
      <w:r w:rsidRPr="00E56125">
        <w:rPr>
          <w:rFonts w:cstheme="minorHAnsi"/>
        </w:rPr>
        <w:t xml:space="preserve">kW</w:t>
      </w:r>
    </w:p>
    <w:p w:rsidRPr="00E56125" w:rsidR="00B34025" w:rsidP="00B34025" w:rsidRDefault="00B34025" w14:paraId="6534EDF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Grado di protezione del motore: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IP68</w:t>
      </w:r>
    </w:p>
    <w:p w:rsidRPr="00E56125" w:rsidR="00B34025" w:rsidP="00B34025" w:rsidRDefault="00B34025" w14:paraId="3A99301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Velocità di rotazione: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14 giri/min</w:t>
      </w:r>
    </w:p>
    <w:p w:rsidRPr="00E56125" w:rsidR="00B34025" w:rsidP="00B34025" w:rsidRDefault="00B34025" w14:paraId="21D687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E113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Avvertenze di sicurezza:</w:t>
      </w:r>
    </w:p>
    <w:p w:rsidRPr="00E56125" w:rsidR="00B34025" w:rsidP="00B34025" w:rsidRDefault="00B34025" w14:paraId="357D335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Durante il funzionamento è vietato l'accesso all'X-Ripper.</w:t>
      </w:r>
    </w:p>
    <w:p w:rsidRPr="00E56125" w:rsidR="00B34025" w:rsidP="00B34025" w:rsidRDefault="00B34025" w14:paraId="1F26C96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È necessario impedire l'avvio dell'X-Ripper durante gli interventi di manutenzione.</w:t>
      </w:r>
    </w:p>
    <w:p w:rsidRPr="00E56125" w:rsidR="00B34025" w:rsidP="001E6246" w:rsidRDefault="00B34025" w14:paraId="7659BC77" w14:textId="6BA019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6A0F99" w:rsidP="006A0F99" w:rsidRDefault="006A0F99" w14:paraId="0DB35BE1" w14:textId="73A6D4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Fissaggio a parete:  dritto </w:t>
      </w:r>
    </w:p>
    <w:p w:rsidRPr="00E56125" w:rsidR="006A0F99" w:rsidP="006A0F99" w:rsidRDefault="006A0F99" w14:paraId="34D872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6EB02ED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L’X-Ripper </w:t>
      </w:r>
      <w:r w:rsidRPr="00E56125">
        <w:rPr>
          <w:rFonts w:cstheme="minorHAnsi"/>
        </w:rPr>
        <w:t xml:space="preserve">SIK è dotato di un supporto a parete in acciaio inossidabile che ne consente il montaggio direttamente davanti all’uscita di un canale. Un supporto a parete con guida consente </w:t>
      </w:r>
      <w:r w:rsidRPr="00E56125">
        <w:rPr>
          <w:rFonts w:cstheme="minorHAnsi"/>
        </w:rPr>
        <w:t xml:space="preserve">di sollevare </w:t>
      </w:r>
      <w:r w:rsidRPr="00E56125">
        <w:rPr>
          <w:rFonts w:cstheme="minorHAnsi"/>
        </w:rPr>
        <w:t xml:space="preserve">l’intero </w:t>
      </w:r>
      <w:r w:rsidRPr="00E56125">
        <w:rPr>
          <w:rFonts w:cstheme="minorHAnsi"/>
        </w:rPr>
        <w:t xml:space="preserve">X-Ripper </w:t>
      </w:r>
      <w:r w:rsidRPr="00E56125">
        <w:rPr>
          <w:rFonts w:cstheme="minorHAnsi"/>
        </w:rPr>
        <w:t xml:space="preserve">dal canale verso l’alto tramite la staffa di sollevamento per interventi di assistenza e manutenzione. Quando il trituratore viene rimesso in funzione, viene reinserito nella console tramite le guide. La console lo mantiene automaticamente in posizione senza che sia necessario alcun ulteriore fissaggio. </w:t>
      </w:r>
    </w:p>
    <w:p w:rsidRPr="00E56125" w:rsidR="006A0F99" w:rsidP="006A0F99" w:rsidRDefault="006A0F99" w14:paraId="7801EC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incl. guida in acciaio inossidabile</w:t>
      </w:r>
    </w:p>
    <w:p w:rsidRPr="00E56125" w:rsidR="006A0F99" w:rsidP="006A0F99" w:rsidRDefault="006A0F99" w14:paraId="7CCFA2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Lunghezza della guida: ___________ mm</w:t>
      </w:r>
    </w:p>
    <w:p w:rsidRPr="00E56125" w:rsidR="006A0F99" w:rsidP="006A0F99" w:rsidRDefault="006A0F99" w14:paraId="7227B1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77DDD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Versione: canale a canale aperto</w:t>
      </w:r>
    </w:p>
    <w:p w:rsidRPr="00E56125" w:rsidR="006A0F99" w:rsidP="006A0F99" w:rsidRDefault="006A0F99" w14:paraId="14BCE4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Larghezza del canale:  _____________ mm</w:t>
      </w:r>
    </w:p>
    <w:p w:rsidRPr="00E56125" w:rsidR="006A0F99" w:rsidP="006A0F99" w:rsidRDefault="006A0F99" w14:paraId="2D8AEB6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Altezza del canale:   _____________ mm</w:t>
      </w:r>
    </w:p>
    <w:p w:rsidRPr="00E56125" w:rsidR="006A0F99" w:rsidP="001E6246" w:rsidRDefault="006A0F99" w14:paraId="158E2AA1" w14:textId="0A061A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1E6246" w:rsidRDefault="006A0F99" w14:paraId="27432D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  <w:b/>
          <w:bCs/>
          <w:u w:val="single"/>
        </w:rPr>
        <w:t xml:space="preserve">Verniciatura:</w:t>
      </w:r>
    </w:p>
    <w:p w:rsidRPr="00E56125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+++Primer</w:t>
      </w:r>
      <w:r w:rsidRPr="00E56125" w:rsidR="009320D4">
        <w:rPr>
          <w:rFonts w:cstheme="minorHAnsi"/>
        </w:rPr>
        <w:t xml:space="preserve"> K</w:t>
      </w:r>
      <w:r w:rsidRPr="00E56125">
        <w:rPr>
          <w:rFonts w:cstheme="minorHAnsi"/>
        </w:rPr>
        <w:t xml:space="preserve">TL per la protezione </w:t>
      </w:r>
      <w:r w:rsidRPr="00E56125" w:rsidR="009320D4">
        <w:rPr>
          <w:rFonts w:cstheme="minorHAnsi"/>
        </w:rPr>
        <w:t xml:space="preserve">dell'acciaio++++</w:t>
      </w:r>
      <w:r w:rsidRPr="00E56125">
        <w:rPr>
          <w:rFonts w:cstheme="minorHAnsi"/>
        </w:rPr>
        <w:t xml:space="preserve">, mano di finitura </w:t>
      </w:r>
    </w:p>
    <w:p w:rsidRPr="00E56125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RAL3020, rosso traffico</w:t>
      </w:r>
    </w:p>
    <w:p w:rsidRPr="00E56125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Azionamento: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Primer protettivo per acciaio, mano di finitura </w:t>
      </w:r>
    </w:p>
    <w:p w:rsidRPr="00E56125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 3020, rosso segnaletico</w:t>
      </w:r>
    </w:p>
    <w:p w:rsidRPr="00E56125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lastRenderedPageBreak/>
      </w:r>
      <w:r w:rsidRPr="00E56125">
        <w:rPr>
          <w:rFonts w:cstheme="minorHAnsi"/>
        </w:rPr>
        <w:t xml:space="preserve">Peso totale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_________________________</w:t>
      </w:r>
    </w:p>
    <w:p w:rsidRPr="00E56125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Dimensioni (</w:t>
      </w:r>
      <w:r w:rsidRPr="00E56125">
        <w:rPr>
          <w:rFonts w:cstheme="minorHAnsi"/>
        </w:rPr>
        <w:t xml:space="preserve">LxPxA</w:t>
      </w:r>
      <w:r w:rsidRPr="00E56125">
        <w:rPr>
          <w:rFonts w:cstheme="minorHAnsi"/>
        </w:rPr>
        <w:t xml:space="preserve">)     _________________________</w:t>
      </w:r>
    </w:p>
    <w:p w:rsidRPr="00E56125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Fornire </w:t>
      </w:r>
      <w:r w:rsidRPr="00E56125">
        <w:rPr>
          <w:rFonts w:cstheme="minorHAnsi"/>
        </w:rPr>
        <w:t xml:space="preserve">l’XRipper </w:t>
      </w:r>
      <w:r w:rsidRPr="00E56125">
        <w:rPr>
          <w:rFonts w:cstheme="minorHAnsi"/>
        </w:rPr>
        <w:t xml:space="preserve">come descritto in precedenza</w:t>
      </w:r>
    </w:p>
    <w:p w:rsidRPr="00E56125" w:rsidR="00572747" w:rsidP="001E6246" w:rsidRDefault="00572747" w14:paraId="123C860A" w14:textId="4AC30B8C">
      <w:pPr>
        <w:rPr>
          <w:rFonts w:cstheme="minorHAnsi"/>
        </w:rPr>
      </w:pPr>
    </w:p>
    <w:p w:rsidRPr="00E56125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E56125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E56125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E56125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Controller con software installato </w:t>
      </w:r>
      <w:r w:rsidRPr="00E56125" w:rsidR="009854B0">
        <w:rPr>
          <w:rFonts w:cstheme="minorHAnsi"/>
          <w:b/>
          <w:bCs/>
        </w:rPr>
        <w:t xml:space="preserve">(per XRC ATEX e XRC non ATEX)</w:t>
      </w:r>
    </w:p>
    <w:p w:rsidRPr="00E56125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Premontato su guida di montaggio per l'installazione</w:t>
      </w:r>
    </w:p>
    <w:p w:rsidRPr="00E56125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In un quadro elettrico</w:t>
      </w:r>
    </w:p>
    <w:p w:rsidRPr="00E56125" w:rsidR="00697A9C" w:rsidP="00697A9C" w:rsidRDefault="00697A9C" w14:paraId="61F7DAAB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Modulo di controllo</w:t>
      </w:r>
    </w:p>
    <w:p w:rsidRPr="00E56125" w:rsidR="00697A9C" w:rsidP="00697A9C" w:rsidRDefault="00697A9C" w14:paraId="68E6061D" w14:textId="46F3625A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Tipo: </w:t>
      </w: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PCU</w:t>
      </w:r>
    </w:p>
    <w:p w:rsidRPr="00E56125" w:rsidR="00697A9C" w:rsidP="00697A9C" w:rsidRDefault="00697A9C" w14:paraId="5B856CA9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Comunicazione dati: </w:t>
      </w:r>
      <w:r w:rsidRPr="00E56125">
        <w:rPr>
          <w:rFonts w:cstheme="minorHAnsi"/>
        </w:rPr>
        <w:t xml:space="preserve">ProfiNet</w:t>
      </w:r>
    </w:p>
    <w:p w:rsidRPr="00E56125" w:rsidR="00697A9C" w:rsidP="00697A9C" w:rsidRDefault="00697A9C" w14:paraId="28A67F57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Interfaccia di controllo remoto: tramite comunicazione dati</w:t>
      </w:r>
    </w:p>
    <w:p w:rsidRPr="00E56125" w:rsidR="00697A9C" w:rsidP="00697A9C" w:rsidRDefault="00697A9C" w14:paraId="3C71A983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Tensione di alimentazione: 24 V CC</w:t>
      </w:r>
    </w:p>
    <w:p w:rsidRPr="00E56125" w:rsidR="00697A9C" w:rsidP="00697A9C" w:rsidRDefault="00697A9C" w14:paraId="6F80ED50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Grado di protezione: IP20</w:t>
      </w:r>
    </w:p>
    <w:p w:rsidRPr="00E56125" w:rsidR="00697A9C" w:rsidP="00697A9C" w:rsidRDefault="00697A9C" w14:paraId="401D1764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Dimensioni (L x A x P): 95 x 128 x 46 mm</w:t>
      </w:r>
    </w:p>
    <w:p w:rsidRPr="00E56125" w:rsidR="00697A9C" w:rsidP="00697A9C" w:rsidRDefault="00697A9C" w14:paraId="0CFD305F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Tipo di montaggio: guida DIN</w:t>
      </w:r>
    </w:p>
    <w:p w:rsidRPr="00E56125" w:rsidR="00BC5CB9" w:rsidP="001E6246" w:rsidRDefault="00954D05" w14:paraId="3B15979C" w14:textId="37E0CE40">
      <w:pPr>
        <w:rPr>
          <w:rFonts w:cstheme="minorHAnsi"/>
        </w:rPr>
      </w:pPr>
      <w:r w:rsidRPr="00E56125">
        <w:rPr>
          <w:rFonts w:cstheme="minorHAnsi"/>
        </w:rPr>
        <w:t xml:space="preserve">Software incluso </w:t>
      </w:r>
      <w:r w:rsidRPr="00E56125" w:rsidR="00EA3677">
        <w:rPr>
          <w:rFonts w:cstheme="minorHAnsi"/>
        </w:rPr>
        <w:t xml:space="preserve">/ Gestione dei blocchi</w:t>
      </w:r>
    </w:p>
    <w:p w:rsidRPr="00E56125" w:rsidR="00E71DEC" w:rsidP="001E6246" w:rsidRDefault="00E71DEC" w14:paraId="465544D7" w14:textId="503ED2E8">
      <w:pPr>
        <w:rPr>
          <w:rFonts w:cstheme="minorHAnsi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638FD"/>
    <w:rsid w:val="00566FDB"/>
    <w:rsid w:val="00572747"/>
    <w:rsid w:val="00697A9C"/>
    <w:rsid w:val="006A0F99"/>
    <w:rsid w:val="007344BA"/>
    <w:rsid w:val="009320D4"/>
    <w:rsid w:val="00954D05"/>
    <w:rsid w:val="009854B0"/>
    <w:rsid w:val="009C482C"/>
    <w:rsid w:val="00B34025"/>
    <w:rsid w:val="00B426B5"/>
    <w:rsid w:val="00BC5CB9"/>
    <w:rsid w:val="00C23FA7"/>
    <w:rsid w:val="00C67F9C"/>
    <w:rsid w:val="00D14BF9"/>
    <w:rsid w:val="00E56125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02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docId:08DCD21270366842C18EAC4A579C268C</keywords>
  <dc:description/>
  <lastModifiedBy>Carsten Schulte (Vogelsang)</lastModifiedBy>
  <revision>2</revision>
  <dcterms:created xsi:type="dcterms:W3CDTF">2024-06-20T12:13:00.0000000Z</dcterms:created>
  <dcterms:modified xsi:type="dcterms:W3CDTF">2024-06-20T12:13:00.0000000Z</dcterms:modified>
</coreProperties>
</file>