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Vogelsangin pyörivä mäntäpumppu</w:t>
      </w:r>
    </w:p>
    <w:p w:rsidR="002C6623" w:rsidP="002C6623" w:rsidRDefault="002C6623" w14:paraId="65835EE2" w14:textId="77777777">
      <w:r>
        <w:t xml:space="preserve">on vaakasuoraan asennettu, kuivakäynnistyskestävä pyörivä mäntäpumppu.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Pumppu ja </w:t>
      </w:r>
      <w:r>
        <w:rPr>
          <w:rFonts w:cstheme="minorHAnsi"/>
        </w:rPr>
        <w:t xml:space="preserve">käyttölaite </w:t>
      </w:r>
      <w:r w:rsidRPr="008126E7">
        <w:rPr>
          <w:rFonts w:cstheme="minorHAnsi"/>
        </w:rPr>
        <w:t xml:space="preserve">on asennettu ja kohdistettu yhteiselle, vääntöjäykälle galvanoidusta teräksestä valmistetulle konsolille ja </w:t>
      </w:r>
      <w:r w:rsidRPr="008126E7">
        <w:rPr>
          <w:rFonts w:cstheme="minorHAnsi"/>
        </w:rPr>
        <w:t xml:space="preserve">yhdistetty </w:t>
      </w:r>
      <w:r w:rsidRPr="008126E7">
        <w:rPr>
          <w:rFonts w:cstheme="minorHAnsi"/>
        </w:rPr>
        <w:t xml:space="preserve">joustavalla kytkimellä, johon kuuluu </w:t>
      </w:r>
      <w:r>
        <w:rPr>
          <w:rFonts w:cstheme="minorHAnsi"/>
        </w:rPr>
        <w:t xml:space="preserve">muovinen </w:t>
      </w:r>
      <w:r w:rsidRPr="008126E7">
        <w:rPr>
          <w:rFonts w:cstheme="minorHAnsi"/>
        </w:rPr>
        <w:t xml:space="preserve">kytkinsuoja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Prosessiolosuhteet: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Siirrettävä aine: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Tarvittava tilavuusvirtaus (tarvittaessa säätöalue – –):____________________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TS-pitoisuus: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Nesteen lämpötila: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tulopuolella: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ulostulossa: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Paine-ero: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Malli ja materiaalit: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Valmistaja: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Malli: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merkki: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Pumpun kierrosluku: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Tehonkulutus: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käyttöteho: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Suurin </w:t>
      </w:r>
      <w:r w:rsidRPr="00732C67">
        <w:rPr>
          <w:rFonts w:cstheme="minorHAnsi"/>
        </w:rPr>
        <w:t xml:space="preserve">pallon läpimitta: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Pumppukammion akselin halkaisija: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Pumppu: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Kotelon puolikuoret: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säädettävät kotelon puolikuoret </w:t>
      </w:r>
      <w:r>
        <w:rPr>
          <w:rFonts w:cstheme="minorHAnsi"/>
        </w:rPr>
        <w:t xml:space="preserve">GG-25-valuraudasta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Kotelon aksiaalinen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suojalevyt HVSS-materiaalista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Pyörivä mäntä: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nelisiipiset </w:t>
      </w:r>
      <w:r>
        <w:rPr>
          <w:rFonts w:cstheme="minorHAnsi"/>
        </w:rPr>
        <w:t xml:space="preserve">HiFlo-mäntät, joiden geometria estää pulsaatiot, valmistettu NBR-materiaalista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Laakerointi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yksipuolinen laakerointi </w:t>
      </w:r>
      <w:r w:rsidRPr="002C6623">
        <w:rPr>
          <w:rFonts w:cstheme="minorHAnsi"/>
        </w:rPr>
        <w:t xml:space="preserve">nopeaa </w:t>
      </w:r>
      <w:r>
        <w:rPr>
          <w:rFonts w:cstheme="minorHAnsi"/>
        </w:rPr>
        <w:t xml:space="preserve">mäntänvaihtoa </w:t>
      </w:r>
      <w:r>
        <w:rPr>
          <w:rFonts w:cstheme="minorHAnsi"/>
        </w:rPr>
        <w:t xml:space="preserve">varten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Akseli: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kestävä ja murtumaton akseli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Akselin tiiviste: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tiiviste </w:t>
      </w:r>
      <w:r>
        <w:rPr>
          <w:rFonts w:cstheme="minorHAnsi"/>
        </w:rPr>
        <w:t xml:space="preserve">patruunayksikkönä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Materiaali: lohkorengas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Tiivisteen tarkastus: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liukurengastiivisteen optinen tarkastus </w:t>
      </w:r>
      <w:r>
        <w:rPr>
          <w:rFonts w:cstheme="minorHAnsi"/>
        </w:rPr>
        <w:t xml:space="preserve">paineistettua </w:t>
      </w:r>
      <w:r>
        <w:rPr>
          <w:rFonts w:cstheme="minorHAnsi"/>
        </w:rPr>
        <w:t xml:space="preserve">tiivistekammiosäiliötä </w:t>
      </w:r>
      <w:r>
        <w:rPr>
          <w:rFonts w:cstheme="minorHAnsi"/>
        </w:rPr>
        <w:t xml:space="preserve">käyttäen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Korroosiosuojaus: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2-komponenttinen pohja- ja pintamaalaus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Pumppu ja moottori värissä RAL 3020 (liikennepunainen)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Huolto: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Liitännät: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Liitäntätyyppi: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Liitäntästandardi: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Liitäntäkoko: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Käyttö: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sylinterihammaspyörävaihteistomoottori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Valmistaja: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Käyttöteho: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Lähtönopeus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Suojausluokka: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Jännite: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Taajuus: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Käämin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kylmäjohtolämpötila-anturia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Säätöalue taajuusmuuttajakäytössä: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Toimita edellä kuvattu pumppujärjestelmä.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Lisävarusteet: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Kotelon puolikuoret, joiden ympäröintikulma on suurennettu vähintään 190°:een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Edut: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hyötysuhde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imukäyttäytyminen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Pidemmät mäntien käyttöajat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kestävyys vieraiden esineiden suhteen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Radiaaliset suojalevyt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Pumpun kotelo, jossa on modulaarinen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ja radiaaliset suojalevyt. Huolto on mahdollista ilman, että pumppua tarvitsee irrottaa putkistosta.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Kuivakäyntisuojaus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Pumppu toimitetaan valmiiksi asennetulla lämpötila-anturilla, joka valvoo pumpun lämpötilaa.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Toimitukseen kuuluu 5 m:n kaapeli ja sopiva näyttölaite, joka on tarkoitettu asennettavaksi etupaneeliin. Näyttölaite toimitetaan irrallisena.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merkki:________________________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malli: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Digitaalinen paineenvalvonta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Maksimipaineen katkaisija ja paineanturi säätöä varten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digitaalista lähtöä, 1 analoginen lähtö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3-numeroinen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Paineenvalvontalaitteen</w:t>
      </w:r>
      <w:r w:rsidRPr="00A4326F">
        <w:rPr>
          <w:rFonts w:cstheme="minorHAnsi"/>
        </w:rPr>
        <w:t xml:space="preserve"> merkki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Paineenvalvonnan </w:t>
      </w:r>
      <w:r>
        <w:rPr>
          <w:rFonts w:cstheme="minorHAnsi"/>
        </w:rPr>
        <w:t xml:space="preserve">tyyppi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docId:BE78C6020F347496C2C2620E044EE6E2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