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527A2" w:rsidR="001E6246" w:rsidP="001E6246" w:rsidRDefault="001E6246" w14:paraId="1A1FB23F" w14:textId="589160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XRipper </w:t>
      </w:r>
      <w:r w:rsidRPr="003527A2" w:rsidR="007344BA">
        <w:rPr>
          <w:rFonts w:cstheme="minorHAnsi"/>
          <w:b/>
          <w:bCs/>
          <w:color w:val="000000"/>
          <w:lang w:val="nl-NL"/>
        </w:rPr>
        <w:t xml:space="preserve">XRC__________QD</w:t>
      </w:r>
    </w:p>
    <w:p w:rsidRPr="003527A2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Marka</w:t>
      </w:r>
      <w:r w:rsidRPr="003527A2">
        <w:rPr>
          <w:rFonts w:cstheme="minorHAnsi"/>
          <w:color w:val="000000"/>
          <w:lang w:val="nl-NL"/>
        </w:rPr>
        <w:t xml:space="preserve">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 xml:space="preserve">Vogelsang</w:t>
      </w:r>
    </w:p>
    <w:p w:rsidRPr="003527A2" w:rsidR="00BC5CB9" w:rsidP="001E6246" w:rsidRDefault="00BC5CB9" w14:paraId="2E2FB159" w14:textId="40A31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Typ: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 w:rsidR="007344BA">
        <w:rPr>
          <w:rFonts w:cstheme="minorHAnsi"/>
          <w:color w:val="000000"/>
          <w:lang w:val="nl-NL"/>
        </w:rPr>
        <w:t xml:space="preserve">XRC________QD</w:t>
      </w:r>
    </w:p>
    <w:p w:rsidRPr="003527A2" w:rsidR="001E6246" w:rsidP="001E6246" w:rsidRDefault="001E6246" w14:paraId="4D05E032" w14:textId="0FA46A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1E6246" w:rsidP="001E6246" w:rsidRDefault="001E6246" w14:paraId="7576B8AD" w14:textId="142386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Rozdrabniacz dwuwałowy </w:t>
      </w:r>
      <w:r w:rsidRPr="003527A2">
        <w:rPr>
          <w:rFonts w:cstheme="minorHAnsi"/>
          <w:color w:val="000000"/>
        </w:rPr>
        <w:t xml:space="preserve">w kompaktowej, zajmującej mało miejsca wersji, przeznaczony do rozdrabniania gruboziarnistych i stałych substancji w </w:t>
      </w:r>
      <w:r w:rsidRPr="003527A2" w:rsidR="009320D4">
        <w:rPr>
          <w:rFonts w:cstheme="minorHAnsi"/>
          <w:color w:val="000000"/>
        </w:rPr>
        <w:t xml:space="preserve">instalacjach kanalizacyjnych</w:t>
      </w:r>
    </w:p>
    <w:p w:rsidRPr="003527A2" w:rsidR="001E6246" w:rsidP="001E6246" w:rsidRDefault="001E6246" w14:paraId="6697AED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Skuteczna ochrona przed zatorami i zablokowaniami w rurociągach, pompach i armaturze</w:t>
      </w:r>
    </w:p>
    <w:p w:rsidRPr="003527A2" w:rsidR="001E6246" w:rsidP="001E6246" w:rsidRDefault="001E6246" w14:paraId="641C7BB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Ekonomiczne przetwarzanie substancji stałych w cieczach</w:t>
      </w:r>
    </w:p>
    <w:p w:rsidRPr="003527A2" w:rsidR="001E6246" w:rsidP="001E6246" w:rsidRDefault="001E6246" w14:paraId="33C44D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Nadaje się do różnych materiałów gruboziarnistych i stałych</w:t>
      </w:r>
    </w:p>
    <w:p w:rsidRPr="003527A2" w:rsidR="007344BA" w:rsidP="007344BA" w:rsidRDefault="007344BA" w14:paraId="443964F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Wersja z </w:t>
      </w:r>
      <w:r w:rsidRPr="003527A2">
        <w:rPr>
          <w:rFonts w:cstheme="minorHAnsi"/>
          <w:color w:val="000000"/>
        </w:rPr>
        <w:t xml:space="preserve">zestawem </w:t>
      </w:r>
      <w:r w:rsidRPr="003527A2">
        <w:rPr>
          <w:rFonts w:cstheme="minorHAnsi"/>
          <w:color w:val="000000"/>
        </w:rPr>
        <w:t xml:space="preserve">Sewer </w:t>
      </w:r>
      <w:r w:rsidRPr="003527A2">
        <w:rPr>
          <w:rFonts w:cstheme="minorHAnsi"/>
          <w:color w:val="000000"/>
        </w:rPr>
        <w:t xml:space="preserve">Integration Kit do montażu w studzienkach lub kanałach</w:t>
      </w:r>
    </w:p>
    <w:p w:rsidRPr="003527A2" w:rsidR="001E6246" w:rsidP="001E6246" w:rsidRDefault="001E6246" w14:paraId="2BF7B44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Pr="003527A2" w:rsidR="001E6246" w:rsidP="001E6246" w:rsidRDefault="001E6246" w14:paraId="58CC69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Dane projektowe i eksploatacyjne:</w:t>
      </w:r>
    </w:p>
    <w:p w:rsidRPr="003527A2" w:rsidR="001E6246" w:rsidP="001E6246" w:rsidRDefault="001E6246" w14:paraId="34E8EBB4" w14:textId="2FD6C0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Przepompowywany płyn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</w:p>
    <w:p w:rsidRPr="003527A2" w:rsidR="001E6246" w:rsidP="001E6246" w:rsidRDefault="001E6246" w14:paraId="66A72963" w14:textId="6FC426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Przepływ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______m³/h</w:t>
      </w:r>
    </w:p>
    <w:p w:rsidRPr="003527A2" w:rsidR="001E6246" w:rsidP="001E6246" w:rsidRDefault="001E6246" w14:paraId="35EBA25E" w14:textId="73932A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Zawartość cząstek stałych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______%</w:t>
      </w:r>
    </w:p>
    <w:p w:rsidRPr="003527A2" w:rsidR="001E6246" w:rsidP="001E6246" w:rsidRDefault="001E6246" w14:paraId="12C6C854" w14:textId="3465CA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Temperatura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______°C</w:t>
      </w:r>
    </w:p>
    <w:p w:rsidRPr="003527A2" w:rsidR="001E6246" w:rsidP="001E6246" w:rsidRDefault="001E6246" w14:paraId="6EFFF2AA" w14:textId="56C85A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Wartość pH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</w:t>
      </w:r>
    </w:p>
    <w:p w:rsidRPr="003527A2" w:rsidR="001E6246" w:rsidP="001E6246" w:rsidRDefault="001E6246" w14:paraId="6C0D4DC7" w14:textId="3F275C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1676F" w:rsidP="001E6246" w:rsidRDefault="0071676F" w14:paraId="64255F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720F7A8D" w14:textId="0E006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Wersja ATEX:   tak  / nie</w:t>
      </w:r>
    </w:p>
    <w:p w:rsidRPr="003527A2" w:rsidR="00EE3FC4" w:rsidP="00EE3FC4" w:rsidRDefault="00EE3FC4" w14:paraId="75EC323D" w14:textId="6DFD7E7C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Strefa: 1  </w:t>
      </w:r>
    </w:p>
    <w:p w:rsidRPr="003527A2" w:rsidR="00EE3FC4" w:rsidP="00EE3FC4" w:rsidRDefault="00EE3FC4" w14:paraId="56DD5C45" w14:textId="5F3E4F26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Klasa temperaturowa</w:t>
      </w:r>
      <w:r w:rsidRPr="003527A2">
        <w:rPr>
          <w:rFonts w:cstheme="minorHAnsi"/>
          <w:b/>
          <w:bCs/>
          <w:color w:val="000000"/>
          <w:lang w:val="nl-NL"/>
        </w:rPr>
        <w:t xml:space="preserve">: T4</w:t>
      </w:r>
    </w:p>
    <w:p w:rsidRPr="003527A2" w:rsidR="00EE3FC4" w:rsidP="001E6246" w:rsidRDefault="00EE3FC4" w14:paraId="27548F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556DCC6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70471754" w14:textId="09BD6D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nl-NL"/>
        </w:rPr>
      </w:pPr>
      <w:r w:rsidRPr="003527A2">
        <w:rPr>
          <w:rFonts w:cstheme="minorHAnsi"/>
          <w:b/>
          <w:bCs/>
          <w:lang w:val="nl-NL"/>
        </w:rPr>
        <w:t xml:space="preserve">Vogelsang </w:t>
      </w:r>
      <w:r w:rsidRPr="003527A2">
        <w:rPr>
          <w:rFonts w:cstheme="minorHAnsi"/>
          <w:b/>
          <w:bCs/>
          <w:lang w:val="nl-NL"/>
        </w:rPr>
        <w:t xml:space="preserve">XRipper </w:t>
      </w:r>
      <w:r w:rsidRPr="003527A2" w:rsidR="007344BA">
        <w:rPr>
          <w:rFonts w:cstheme="minorHAnsi"/>
          <w:b/>
          <w:bCs/>
          <w:lang w:val="nl-NL"/>
        </w:rPr>
        <w:t xml:space="preserve">XRC________QD</w:t>
      </w:r>
    </w:p>
    <w:p w:rsidRPr="003527A2" w:rsidR="007344BA" w:rsidP="007344BA" w:rsidRDefault="007344BA" w14:paraId="6ABCBBF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Odporny na pracę na sucho</w:t>
      </w:r>
    </w:p>
    <w:p w:rsidRPr="003527A2" w:rsidR="007344BA" w:rsidP="007344BA" w:rsidRDefault="007344BA" w14:paraId="6584FEF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Uszczelnienie w postaci </w:t>
      </w:r>
      <w:r w:rsidRPr="003527A2">
        <w:rPr>
          <w:rFonts w:cstheme="minorHAnsi"/>
        </w:rPr>
        <w:t xml:space="preserve">wkładu</w:t>
      </w:r>
    </w:p>
    <w:p w:rsidRPr="003527A2" w:rsidR="001E6246" w:rsidP="001E6246" w:rsidRDefault="001E6246" w14:paraId="6CC04B7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281C66D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Materiały i wykonanie</w:t>
      </w:r>
    </w:p>
    <w:p w:rsidRPr="003527A2" w:rsidR="001E6246" w:rsidP="001E6246" w:rsidRDefault="001E6246" w14:paraId="64A2A9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Wirniki 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specjalna stal o wysokiej odporności na zużycie</w:t>
      </w:r>
    </w:p>
    <w:p w:rsidRPr="003527A2" w:rsidR="001E6246" w:rsidP="001E6246" w:rsidRDefault="001E6246" w14:paraId="4F596AA0" w14:textId="5B227B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Szerokość ostrza tnącego</w:t>
      </w:r>
      <w:r w:rsidRPr="003527A2">
        <w:rPr>
          <w:rFonts w:cstheme="minorHAnsi"/>
        </w:rPr>
        <w:tab/>
      </w:r>
      <w:r w:rsidR="003527A2">
        <w:rPr>
          <w:rFonts w:cstheme="minorHAnsi"/>
        </w:rPr>
        <w:t xml:space="preserve">___ </w:t>
      </w:r>
      <w:r w:rsidRPr="003527A2">
        <w:rPr>
          <w:rFonts w:cstheme="minorHAnsi"/>
        </w:rPr>
        <w:t xml:space="preserve">mm</w:t>
      </w:r>
    </w:p>
    <w:p w:rsidRPr="003527A2" w:rsidR="001E6246" w:rsidP="001E6246" w:rsidRDefault="001E6246" w14:paraId="345C62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Konstrukcja wirnika: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monolityczna</w:t>
      </w:r>
    </w:p>
    <w:p w:rsidRPr="003527A2" w:rsidR="001E6246" w:rsidP="001E6246" w:rsidRDefault="001E6246" w14:paraId="574360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Części obudowy </w:t>
      </w:r>
    </w:p>
    <w:p w:rsidRPr="003527A2" w:rsidR="001E6246" w:rsidP="001E6246" w:rsidRDefault="001E6246" w14:paraId="4ED6B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Elementy obudowy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Stal </w:t>
      </w:r>
    </w:p>
    <w:p w:rsidRPr="003527A2" w:rsidR="001E6246" w:rsidP="001E6246" w:rsidRDefault="001E6246" w14:paraId="1E6623E6" w14:textId="2245A7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Płyty ochronne       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specjalna stal o wysokiej odporności na zużycie</w:t>
      </w:r>
    </w:p>
    <w:p w:rsidRPr="003527A2" w:rsidR="001E6246" w:rsidP="001E6246" w:rsidRDefault="001E6246" w14:paraId="4F7BE3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Uszczelnienie wału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Uszczelnienie mechaniczne </w:t>
      </w:r>
      <w:r w:rsidRPr="003527A2">
        <w:rPr>
          <w:rFonts w:cstheme="minorHAnsi"/>
        </w:rPr>
        <w:t xml:space="preserve">chłodzone medium</w:t>
      </w:r>
      <w:r w:rsidRPr="003527A2">
        <w:rPr>
          <w:rFonts w:cstheme="minorHAnsi"/>
        </w:rPr>
        <w:t xml:space="preserve">, </w:t>
      </w:r>
    </w:p>
    <w:p w:rsidRPr="003527A2" w:rsidR="001E6246" w:rsidP="001E6246" w:rsidRDefault="001E6246" w14:paraId="5EC35C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z komorą uszczelniającą oraz </w:t>
      </w:r>
    </w:p>
    <w:p w:rsidRPr="003527A2" w:rsidR="001E6246" w:rsidP="001E6246" w:rsidRDefault="001E6246" w14:paraId="07CAB7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wskaźnikiem wycieku</w:t>
      </w:r>
    </w:p>
    <w:p w:rsidRPr="003527A2" w:rsidR="001E6246" w:rsidP="001E6246" w:rsidRDefault="001E6246" w14:paraId="3E34D665" w14:textId="54D611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Para pierścieni uszczelniających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Pierścień </w:t>
      </w:r>
      <w:r w:rsidRPr="003527A2">
        <w:rPr>
          <w:rFonts w:cstheme="minorHAnsi"/>
        </w:rPr>
        <w:t xml:space="preserve">blokowy/Duronit </w:t>
      </w:r>
      <w:r w:rsidRPr="003527A2">
        <w:rPr>
          <w:rFonts w:cstheme="minorHAnsi"/>
        </w:rPr>
        <w:t xml:space="preserve">z pierścieniem O-ring z NBR</w:t>
      </w:r>
    </w:p>
    <w:p w:rsidRPr="003527A2" w:rsidR="001E6246" w:rsidP="001E6246" w:rsidRDefault="001E6246" w14:paraId="0C11BF1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O-ringi stykające się z cieczą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O-krążki  NBR</w:t>
      </w:r>
    </w:p>
    <w:p w:rsidRPr="003527A2" w:rsidR="001E6246" w:rsidP="001E6246" w:rsidRDefault="001E6246" w14:paraId="00B5A4FD" w14:textId="25EB7C00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3638FD" w:rsidP="001E6246" w:rsidRDefault="003638FD" w14:paraId="5600C1F3" w14:textId="64CA349B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Wybrane materiały </w:t>
      </w:r>
      <w:r w:rsidRPr="003527A2" w:rsidR="00F5608E">
        <w:rPr>
          <w:rFonts w:cstheme="minorHAnsi"/>
          <w:b/>
          <w:bCs/>
        </w:rPr>
        <w:t xml:space="preserve">/ wykonanie</w:t>
      </w:r>
      <w:r w:rsidRPr="003527A2">
        <w:rPr>
          <w:rFonts w:cstheme="minorHAnsi"/>
          <w:b/>
          <w:bCs/>
        </w:rPr>
        <w:t xml:space="preserve">:</w:t>
      </w:r>
    </w:p>
    <w:p w:rsidRPr="003527A2" w:rsidR="003638FD" w:rsidP="001E6246" w:rsidRDefault="003638FD" w14:paraId="163D93DB" w14:textId="104B60F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Wirniki typu Ripper</w:t>
      </w:r>
      <w:r w:rsidRPr="003527A2">
        <w:rPr>
          <w:rFonts w:cstheme="minorHAnsi"/>
        </w:rPr>
        <w:t xml:space="preserve">                    _________________________________</w:t>
      </w:r>
    </w:p>
    <w:p w:rsidRPr="003527A2" w:rsidR="003638FD" w:rsidP="001E6246" w:rsidRDefault="003638FD" w14:paraId="36D490CC" w14:textId="14B76F9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Konstrukcja wirnika </w:t>
      </w:r>
      <w:r w:rsidRPr="003527A2" w:rsidR="00F5608E">
        <w:rPr>
          <w:rFonts w:cstheme="minorHAnsi"/>
        </w:rPr>
        <w:t xml:space="preserve">monolityczna </w:t>
      </w:r>
      <w:r w:rsidRPr="003527A2" w:rsidR="00F5608E">
        <w:rPr>
          <w:rFonts w:cstheme="minorHAnsi"/>
        </w:rPr>
        <w:t xml:space="preserve">(jednoczęściowa)       tak    nie  </w:t>
      </w:r>
    </w:p>
    <w:p w:rsidRPr="003527A2" w:rsidR="003638FD" w:rsidP="001E6246" w:rsidRDefault="003638FD" w14:paraId="60E25EF0" w14:textId="7AFD2B25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Szerokość ostrza </w:t>
      </w:r>
      <w:r w:rsidRPr="003527A2" w:rsidR="00F5608E">
        <w:rPr>
          <w:rFonts w:cstheme="minorHAnsi"/>
        </w:rPr>
        <w:t xml:space="preserve">       _________mm</w:t>
      </w:r>
    </w:p>
    <w:p w:rsidRPr="003527A2" w:rsidR="003638FD" w:rsidP="001E6246" w:rsidRDefault="003638FD" w14:paraId="3823A2C4" w14:textId="3B6D897F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Płyty ochronne                    _________________________________</w:t>
      </w:r>
    </w:p>
    <w:p w:rsidRPr="003527A2" w:rsidR="003638FD" w:rsidP="001E6246" w:rsidRDefault="00F5608E" w14:paraId="7DE2DAC5" w14:textId="7C5FAC5A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Para pierścieni ślizgowych  </w:t>
      </w:r>
      <w:r w:rsidRPr="003527A2" w:rsidR="003638FD">
        <w:rPr>
          <w:rFonts w:cstheme="minorHAnsi"/>
        </w:rPr>
        <w:t xml:space="preserve">             _________________________________</w:t>
      </w:r>
    </w:p>
    <w:p w:rsidRPr="003527A2" w:rsidR="003638FD" w:rsidP="001E6246" w:rsidRDefault="003638FD" w14:paraId="5F1E4F36" w14:textId="407FA813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Elementy obudowy                    _________________________________</w:t>
      </w:r>
    </w:p>
    <w:p w:rsidRPr="003527A2" w:rsidR="003638FD" w:rsidP="001E6246" w:rsidRDefault="003638FD" w14:paraId="6B154BB0" w14:textId="02519EF2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954D05" w:rsidP="001E6246" w:rsidRDefault="00954D05" w14:paraId="4167BB9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4CDF998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Napęd</w:t>
      </w:r>
    </w:p>
    <w:p w:rsidRPr="003527A2" w:rsidR="001E6246" w:rsidP="001E6246" w:rsidRDefault="001E6246" w14:paraId="391216AE" w14:textId="45D6DD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Silnik z przekładnią płaską </w:t>
      </w:r>
      <w:r w:rsidRPr="003527A2" w:rsidR="009C482C">
        <w:rPr>
          <w:rFonts w:cstheme="minorHAnsi"/>
        </w:rPr>
        <w:t xml:space="preserve">w wersji zanurzeniowej</w:t>
      </w:r>
    </w:p>
    <w:p w:rsidRPr="003527A2" w:rsidR="001E6246" w:rsidP="001E6246" w:rsidRDefault="001E6246" w14:paraId="05FCD8FF" w14:textId="2623E1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Producent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Getriebebau Nord </w:t>
      </w:r>
      <w:r w:rsidRPr="003527A2" w:rsidR="007344BA">
        <w:rPr>
          <w:rFonts w:cstheme="minorHAnsi"/>
        </w:rPr>
        <w:t xml:space="preserve">/ EMOD</w:t>
      </w:r>
    </w:p>
    <w:p w:rsidRPr="003527A2" w:rsidR="001E6246" w:rsidP="001E6246" w:rsidRDefault="001E6246" w14:paraId="501D6290" w14:textId="6E7A14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Typ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________________</w:t>
      </w:r>
    </w:p>
    <w:p w:rsidRPr="003527A2" w:rsidR="001E6246" w:rsidP="001E6246" w:rsidRDefault="001E6246" w14:paraId="125B036F" w14:textId="31A85F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Moc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 </w:t>
      </w:r>
      <w:r w:rsidRPr="003527A2">
        <w:rPr>
          <w:rFonts w:cstheme="minorHAnsi"/>
        </w:rPr>
        <w:t xml:space="preserve">kW </w:t>
      </w:r>
    </w:p>
    <w:p w:rsidRPr="003527A2" w:rsidR="001E6246" w:rsidP="001E6246" w:rsidRDefault="001E6246" w14:paraId="489F79FD" w14:textId="337045A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Prędkość obrotowa na wale wyjściowym</w:t>
      </w:r>
      <w:r w:rsidRPr="003527A2">
        <w:rPr>
          <w:rFonts w:cstheme="minorHAnsi"/>
        </w:rPr>
        <w:t xml:space="preserve"> </w:t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obr</w:t>
      </w:r>
      <w:r w:rsidRPr="003527A2">
        <w:rPr>
          <w:rFonts w:cstheme="minorHAnsi"/>
        </w:rPr>
        <w:t xml:space="preserve">./min</w:t>
      </w:r>
    </w:p>
    <w:p w:rsidRPr="003527A2" w:rsidR="001E6246" w:rsidP="001E6246" w:rsidRDefault="001E6246" w14:paraId="2917AF63" w14:textId="7C17E7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Napięcie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V</w:t>
      </w:r>
    </w:p>
    <w:p w:rsidRPr="003527A2" w:rsidR="001E6246" w:rsidP="00BC5CB9" w:rsidRDefault="001E6246" w14:paraId="5BB8A74A" w14:textId="3C12CE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Częstotliwość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50 Hz</w:t>
      </w:r>
    </w:p>
    <w:p w:rsidRPr="003527A2" w:rsidR="001E6246" w:rsidP="001E6246" w:rsidRDefault="001E6246" w14:paraId="55F6AE0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Stopień ochrony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IP 55</w:t>
      </w:r>
    </w:p>
    <w:p w:rsidRPr="003527A2" w:rsidR="001E6246" w:rsidP="001E6246" w:rsidRDefault="001E6246" w14:paraId="737E3A5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Klasa ISO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F</w:t>
      </w:r>
    </w:p>
    <w:p w:rsidRPr="003527A2" w:rsidR="001E6246" w:rsidP="001E6246" w:rsidRDefault="001E6246" w14:paraId="57DE3FC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Czujnik temperatury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3</w:t>
      </w:r>
    </w:p>
    <w:p w:rsidRPr="003527A2" w:rsidR="001E6246" w:rsidP="001E6246" w:rsidRDefault="001E6246" w14:paraId="104AB3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CC9155A" w14:textId="49910F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i silnik są połączone bezpośrednio za pomocą stalowego (lakierowanego) wspornika momentu obrotowego. </w:t>
      </w:r>
    </w:p>
    <w:p w:rsidRPr="003527A2" w:rsidR="007344BA" w:rsidP="001E6246" w:rsidRDefault="007344BA" w14:paraId="5D18180B" w14:textId="251752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1E6246" w:rsidRDefault="007344BA" w14:paraId="0ACB8C0B" w14:textId="024DAA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15866A59" w14:textId="1C60B9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Mocowanie ścienne: proste / okrągłe</w:t>
      </w:r>
    </w:p>
    <w:p w:rsidRPr="003527A2" w:rsidR="00EE3FC4" w:rsidP="001E6246" w:rsidRDefault="00EE3FC4" w14:paraId="689A79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7344BA" w:rsidRDefault="007344BA" w14:paraId="52E4DD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Model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SIK jest wyposażony w uchwyt ścienny ze stali nierdzewnej, dzięki czemu można go zamontować bezpośrednio przed wylotem kanału. Uchwyt ścienny z szyną prowadzącą umożliwia </w:t>
      </w:r>
      <w:r w:rsidRPr="003527A2">
        <w:rPr>
          <w:rFonts w:cstheme="minorHAnsi"/>
        </w:rPr>
        <w:t xml:space="preserve">podniesienie </w:t>
      </w:r>
      <w:r w:rsidRPr="003527A2">
        <w:rPr>
          <w:rFonts w:cstheme="minorHAnsi"/>
        </w:rPr>
        <w:t xml:space="preserve">całego urządzenia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z kanału za pomocą uchwytu podnoszącego w celu przeprowadzenia serwisu i konserwacji. Gdy rozdrabniacz ma być ponownie użyty, wsuwa się go z powrotem do konsoli za pomocą szyn. Konsola utrzymuje go samoczynnie w pozycji, bez konieczności stosowania dodatkowego zabezpieczenia. </w:t>
      </w:r>
    </w:p>
    <w:p w:rsidRPr="003527A2" w:rsidR="007344BA" w:rsidP="007344BA" w:rsidRDefault="007344BA" w14:paraId="311F9EAE" w14:textId="400D38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wraz z szyną prowadzącą ze stali nierdzewnej</w:t>
      </w:r>
    </w:p>
    <w:p w:rsidRPr="003527A2" w:rsidR="007344BA" w:rsidP="007344BA" w:rsidRDefault="007344BA" w14:paraId="47BD71D7" w14:textId="45B1F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Długość szyny prowadzącej: ___________ mm</w:t>
      </w:r>
    </w:p>
    <w:p w:rsidRPr="003527A2" w:rsidR="00EE3FC4" w:rsidP="007344BA" w:rsidRDefault="00EE3FC4" w14:paraId="58B38348" w14:textId="1201C7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Średnica szybu:  _____________ mm</w:t>
      </w:r>
    </w:p>
    <w:p w:rsidRPr="003527A2" w:rsidR="00EE3FC4" w:rsidP="007344BA" w:rsidRDefault="00EE3FC4" w14:paraId="69534778" w14:textId="3AE9AF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EE3FC4" w:rsidP="001E6246" w:rsidRDefault="00EE3FC4" w14:paraId="01E36E1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1E6246" w:rsidRDefault="00EE3FC4" w14:paraId="29EAE3DD" w14:textId="146344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Wersja kanału: otwarta rynna</w:t>
      </w:r>
    </w:p>
    <w:p w:rsidRPr="003527A2" w:rsidR="00E71DEC" w:rsidP="001E6246" w:rsidRDefault="00E71DEC" w14:paraId="7B800B4D" w14:textId="7A3E82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Szerokość kanału:  _____________ mm</w:t>
      </w:r>
    </w:p>
    <w:p w:rsidRPr="003527A2" w:rsidR="00E71DEC" w:rsidP="001E6246" w:rsidRDefault="00E71DEC" w14:paraId="3EB3EB02" w14:textId="4611E7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Wysokość kanału:   _____________ mm</w:t>
      </w:r>
    </w:p>
    <w:p w:rsidRPr="003527A2" w:rsidR="00EE3FC4" w:rsidP="001E6246" w:rsidRDefault="00EE3FC4" w14:paraId="6FAEFA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6944DA2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  <w:b/>
          <w:bCs/>
          <w:u w:val="single"/>
        </w:rPr>
        <w:t xml:space="preserve">Lakierowanie:</w:t>
      </w:r>
    </w:p>
    <w:p w:rsidRPr="003527A2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+++Podkład</w:t>
      </w:r>
      <w:r w:rsidRPr="003527A2" w:rsidR="009320D4">
        <w:rPr>
          <w:rFonts w:cstheme="minorHAnsi"/>
        </w:rPr>
        <w:t xml:space="preserve"> KTL </w:t>
      </w:r>
      <w:r w:rsidRPr="003527A2" w:rsidR="009320D4">
        <w:rPr>
          <w:rFonts w:cstheme="minorHAnsi"/>
        </w:rPr>
        <w:t xml:space="preserve">do ochrony stali++++</w:t>
      </w:r>
      <w:r w:rsidRPr="003527A2">
        <w:rPr>
          <w:rFonts w:cstheme="minorHAnsi"/>
        </w:rPr>
        <w:t xml:space="preserve">, warstwa wierzchnia </w:t>
      </w:r>
    </w:p>
    <w:p w:rsidRPr="003527A2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RAL3020, czerwony drogowy</w:t>
      </w:r>
    </w:p>
    <w:p w:rsidRPr="003527A2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Napęd: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Podkład ochronny do stali, powłoka nawierzchniowa </w:t>
      </w:r>
    </w:p>
    <w:p w:rsidRPr="003527A2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 3020, czerwony drogowy</w:t>
      </w:r>
    </w:p>
    <w:p w:rsidRPr="003527A2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Masa całkowita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_________________________</w:t>
      </w:r>
    </w:p>
    <w:p w:rsidRPr="003527A2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Wymiary (</w:t>
      </w:r>
      <w:r w:rsidRPr="003527A2">
        <w:rPr>
          <w:rFonts w:cstheme="minorHAnsi"/>
        </w:rPr>
        <w:t xml:space="preserve">dł. x szer. x wys.</w:t>
      </w:r>
      <w:r w:rsidRPr="003527A2">
        <w:rPr>
          <w:rFonts w:cstheme="minorHAnsi"/>
        </w:rPr>
        <w:t xml:space="preserve">)     _________________________</w:t>
      </w:r>
    </w:p>
    <w:p w:rsidRPr="003527A2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Dostarczyć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zgodnie z powyższym opisem</w:t>
      </w:r>
    </w:p>
    <w:p w:rsidR="00572747" w:rsidP="001E6246" w:rsidRDefault="00572747" w14:paraId="123C860A" w14:textId="4AC30B8C">
      <w:pPr>
        <w:rPr>
          <w:rFonts w:cstheme="minorHAnsi"/>
        </w:rPr>
      </w:pPr>
    </w:p>
    <w:p w:rsidR="003527A2" w:rsidP="001E6246" w:rsidRDefault="003527A2" w14:paraId="34C9F20D" w14:textId="77777777">
      <w:pPr>
        <w:rPr>
          <w:rFonts w:cstheme="minorHAnsi"/>
        </w:rPr>
      </w:pPr>
    </w:p>
    <w:p w:rsidR="003527A2" w:rsidP="001E6246" w:rsidRDefault="003527A2" w14:paraId="3A1A82F3" w14:textId="77777777">
      <w:pPr>
        <w:rPr>
          <w:rFonts w:cstheme="minorHAnsi"/>
        </w:rPr>
      </w:pPr>
    </w:p>
    <w:p w:rsidRPr="003527A2" w:rsidR="003527A2" w:rsidP="001E6246" w:rsidRDefault="003527A2" w14:paraId="7B96CE08" w14:textId="77777777">
      <w:pPr>
        <w:rPr>
          <w:rFonts w:cstheme="minorHAnsi"/>
        </w:rPr>
      </w:pPr>
    </w:p>
    <w:p w:rsidRPr="003527A2" w:rsidR="00BC5CB9" w:rsidP="001E6246" w:rsidRDefault="00697A9C" w14:paraId="379EDBCB" w14:textId="383F29D1">
      <w:pPr>
        <w:rPr>
          <w:rFonts w:cstheme="minorHAnsi"/>
          <w:b/>
          <w:bCs/>
          <w:u w:val="single"/>
        </w:rPr>
      </w:pPr>
      <w:r w:rsidRPr="003527A2">
        <w:rPr>
          <w:rFonts w:cstheme="minorHAnsi"/>
          <w:b/>
          <w:bCs/>
          <w:u w:val="single"/>
        </w:rPr>
        <w:t xml:space="preserve">Opcje:</w:t>
      </w:r>
    </w:p>
    <w:p w:rsidRPr="003527A2" w:rsidR="00697A9C" w:rsidP="001E6246" w:rsidRDefault="00697A9C" w14:paraId="6A33F5CA" w14:textId="20D8090B">
      <w:pPr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Sterowanie </w:t>
      </w:r>
      <w:r w:rsidRPr="003527A2" w:rsidR="00954D05">
        <w:rPr>
          <w:rFonts w:cstheme="minorHAnsi"/>
          <w:b/>
          <w:bCs/>
        </w:rPr>
        <w:t xml:space="preserve">zamontowane w szafie sterowniczej </w:t>
      </w:r>
      <w:r w:rsidRPr="003527A2" w:rsidR="00E71DEC">
        <w:rPr>
          <w:rFonts w:cstheme="minorHAnsi"/>
          <w:b/>
          <w:bCs/>
        </w:rPr>
        <w:t xml:space="preserve">(nie dotyczy modelu ATEX XRC)</w:t>
      </w:r>
    </w:p>
    <w:p w:rsidRPr="003527A2" w:rsidR="00697A9C" w:rsidP="00697A9C" w:rsidRDefault="00697A9C" w14:paraId="1F03485D" w14:textId="5F31AB72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Szafa sterownicza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XRipper</w:t>
      </w:r>
    </w:p>
    <w:p w:rsidRPr="003527A2" w:rsidR="00954D05" w:rsidP="00697A9C" w:rsidRDefault="00954D05" w14:paraId="0F8B0E42" w14:textId="0FC275FF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Lokalny panel sterowania</w:t>
      </w:r>
    </w:p>
    <w:p w:rsidRPr="003527A2" w:rsidR="00697A9C" w:rsidP="00697A9C" w:rsidRDefault="00697A9C" w14:paraId="5BFBE23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Wymiary (wys. x szer. x gł.): 500 mm x 500 mm x 210 mm</w:t>
      </w:r>
    </w:p>
    <w:p w:rsidRPr="003527A2" w:rsidR="00697A9C" w:rsidP="00697A9C" w:rsidRDefault="00697A9C" w14:paraId="6921337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Materiał: stal</w:t>
      </w:r>
    </w:p>
    <w:p w:rsidRPr="003527A2" w:rsidR="00697A9C" w:rsidP="00697A9C" w:rsidRDefault="00697A9C" w14:paraId="39BF2E06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Moc </w:t>
      </w:r>
      <w:r w:rsidRPr="003527A2">
        <w:rPr>
          <w:rFonts w:cstheme="minorHAnsi"/>
        </w:rPr>
        <w:t xml:space="preserve">urządzenia XRipper</w:t>
      </w:r>
      <w:r w:rsidRPr="003527A2">
        <w:rPr>
          <w:rFonts w:cstheme="minorHAnsi"/>
        </w:rPr>
        <w:t xml:space="preserve">: 2,2 kW</w:t>
      </w:r>
    </w:p>
    <w:p w:rsidRPr="003527A2" w:rsidR="00697A9C" w:rsidP="00697A9C" w:rsidRDefault="00697A9C" w14:paraId="765569F4" w14:textId="21B0262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Obwód obciążenia </w:t>
      </w: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: bezpośredni</w:t>
      </w:r>
    </w:p>
    <w:p w:rsidRPr="003527A2" w:rsidR="00697A9C" w:rsidP="00697A9C" w:rsidRDefault="00EA3677" w14:paraId="47592856" w14:textId="5CC3879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W zestawie oprogramowanie / system zarządzania blokadami</w:t>
      </w:r>
    </w:p>
    <w:p w:rsidRPr="003527A2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3527A2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3527A2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3527A2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Sterownik z zainstalowanym oprogramowaniem </w:t>
      </w:r>
      <w:r w:rsidRPr="003527A2" w:rsidR="009854B0">
        <w:rPr>
          <w:rFonts w:cstheme="minorHAnsi"/>
          <w:b/>
          <w:bCs/>
        </w:rPr>
        <w:t xml:space="preserve">(dla XRC zgodnego z ATEX oraz XRC niezgodnego z ATEX)</w:t>
      </w:r>
    </w:p>
    <w:p w:rsidRPr="003527A2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Wstępnie zmontowany na szynie nośnej do montażu</w:t>
      </w:r>
    </w:p>
    <w:p w:rsidRPr="003527A2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W szafę sterowniczą</w:t>
      </w:r>
    </w:p>
    <w:p w:rsidRPr="003527A2" w:rsidR="00697A9C" w:rsidP="00697A9C" w:rsidRDefault="00697A9C" w14:paraId="61F7DAAB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Moduł sterujący</w:t>
      </w:r>
    </w:p>
    <w:p w:rsidRPr="003527A2" w:rsidR="00697A9C" w:rsidP="00697A9C" w:rsidRDefault="00697A9C" w14:paraId="68E6061D" w14:textId="46F3625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Typ: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PCU</w:t>
      </w:r>
    </w:p>
    <w:p w:rsidRPr="003527A2" w:rsidR="00697A9C" w:rsidP="00697A9C" w:rsidRDefault="00697A9C" w14:paraId="5B856CA9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Komunikacja danych: </w:t>
      </w:r>
      <w:r w:rsidRPr="003527A2">
        <w:rPr>
          <w:rFonts w:cstheme="minorHAnsi"/>
        </w:rPr>
        <w:t xml:space="preserve">ProfiNet</w:t>
      </w:r>
    </w:p>
    <w:p w:rsidRPr="003527A2" w:rsidR="00697A9C" w:rsidP="00697A9C" w:rsidRDefault="00697A9C" w14:paraId="28A67F57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Interfejs zdalnego sterowania: poprzez komunikację danych</w:t>
      </w:r>
    </w:p>
    <w:p w:rsidRPr="003527A2" w:rsidR="00697A9C" w:rsidP="00697A9C" w:rsidRDefault="00697A9C" w14:paraId="3C71A983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Napięcie zasilania: 24 V DC</w:t>
      </w:r>
    </w:p>
    <w:p w:rsidRPr="003527A2" w:rsidR="00697A9C" w:rsidP="00697A9C" w:rsidRDefault="00697A9C" w14:paraId="6F80ED5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Stopień ochrony: IP20</w:t>
      </w:r>
    </w:p>
    <w:p w:rsidRPr="003527A2" w:rsidR="00697A9C" w:rsidP="00697A9C" w:rsidRDefault="00697A9C" w14:paraId="401D1764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Wymiary (szer. x wys. x gł.): 95 x 128 x 46 mm</w:t>
      </w:r>
    </w:p>
    <w:p w:rsidRPr="003527A2" w:rsidR="00697A9C" w:rsidP="00697A9C" w:rsidRDefault="00697A9C" w14:paraId="0CFD305F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Sposób montażu: szyna DIN</w:t>
      </w:r>
    </w:p>
    <w:p w:rsidRPr="003527A2" w:rsidR="00BC5CB9" w:rsidP="001E6246" w:rsidRDefault="00954D05" w14:paraId="3B15979C" w14:textId="37E0CE40">
      <w:pPr>
        <w:rPr>
          <w:rFonts w:cstheme="minorHAnsi"/>
        </w:rPr>
      </w:pPr>
      <w:r w:rsidRPr="003527A2">
        <w:rPr>
          <w:rFonts w:cstheme="minorHAnsi"/>
        </w:rPr>
        <w:t xml:space="preserve">W zestawie oprogramowanie </w:t>
      </w:r>
      <w:r w:rsidRPr="003527A2" w:rsidR="00EA3677">
        <w:rPr>
          <w:rFonts w:cstheme="minorHAnsi"/>
        </w:rPr>
        <w:t xml:space="preserve">/ zarządzanie blokadami</w:t>
      </w:r>
    </w:p>
    <w:p w:rsidR="00E71DEC" w:rsidP="001E6246" w:rsidRDefault="00E71DEC" w14:paraId="465544D7" w14:textId="503ED2E8">
      <w:pPr>
        <w:rPr>
          <w:sz w:val="18"/>
          <w:szCs w:val="18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527A2"/>
    <w:rsid w:val="003638FD"/>
    <w:rsid w:val="00566FDB"/>
    <w:rsid w:val="00572747"/>
    <w:rsid w:val="00697A9C"/>
    <w:rsid w:val="0071676F"/>
    <w:rsid w:val="007344BA"/>
    <w:rsid w:val="009320D4"/>
    <w:rsid w:val="00954D05"/>
    <w:rsid w:val="009854B0"/>
    <w:rsid w:val="009C482C"/>
    <w:rsid w:val="00BC5CB9"/>
    <w:rsid w:val="00C23FA7"/>
    <w:rsid w:val="00C67F9C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F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docId:56FB99FA8B386BCE47600C7D5F030F04</keywords>
  <dc:description/>
  <lastModifiedBy>Carsten Schulte (Vogelsang)</lastModifiedBy>
  <revision>2</revision>
  <dcterms:created xsi:type="dcterms:W3CDTF">2024-06-20T12:17:00.0000000Z</dcterms:created>
  <dcterms:modified xsi:type="dcterms:W3CDTF">2024-06-20T12:17:00.0000000Z</dcterms:modified>
</coreProperties>
</file>