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86D2C" w:rsidR="007C6414" w:rsidP="000E7DA3" w:rsidRDefault="006F1602" w14:paraId="2134F27C" w14:textId="77777777">
      <w:pPr>
        <w:pStyle w:val="berschrift1"/>
        <w:jc w:val="both"/>
        <w:rPr>
          <w:rFonts w:ascii="Arial" w:hAnsi="Arial" w:cs="Arial"/>
          <w:color w:val="DB0032"/>
          <w:lang w:val="de-DE"/>
        </w:rPr>
      </w:pPr>
      <w:bookmarkStart w:name="ausschreibungstext-rotacut-professional" w:id="0"/>
      <w:r w:rsidRPr="00B86D2C">
        <w:rPr>
          <w:rFonts w:ascii="Arial" w:hAnsi="Arial" w:cs="Arial"/>
          <w:color w:val="DB0032"/>
          <w:lang w:val="de-DE"/>
        </w:rPr>
        <w:t xml:space="preserve">Aanbestedingstekst RotaCut Professional</w:t>
      </w:r>
    </w:p>
    <w:p w:rsidRPr="00895A7A" w:rsidR="007C6414" w:rsidP="000E7DA3" w:rsidRDefault="006F1602" w14:paraId="789FEFD7" w14:textId="7777777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ea66ee707c530121c703d3491b565d6a9553201" w:id="1"/>
      <w:r w:rsidRPr="00895A7A">
        <w:rPr>
          <w:rFonts w:ascii="Arial" w:hAnsi="Arial" w:cs="Arial"/>
          <w:color w:val="DB0032"/>
          <w:lang w:val="de-DE"/>
        </w:rPr>
        <w:t xml:space="preserve">Prestatiepost: natte versnipperaar met afscheiding van zware deeltjes</w:t>
      </w:r>
    </w:p>
    <w:p w:rsidRPr="00E13C5A" w:rsidR="00E13C5A" w:rsidP="00E13C5A" w:rsidRDefault="00E13C5A" w14:paraId="304534D8" w14:textId="23D6F935">
      <w:pPr>
        <w:pStyle w:val="FirstParagraph"/>
        <w:jc w:val="both"/>
        <w:rPr>
          <w:rFonts w:ascii="Arial" w:hAnsi="Arial" w:cs="Arial"/>
          <w:b/>
          <w:bCs/>
          <w:lang w:val="de-DE"/>
        </w:rPr>
      </w:pPr>
      <w:r w:rsidRPr="00E13C5A">
        <w:rPr>
          <w:rFonts w:ascii="Arial" w:hAnsi="Arial" w:cs="Arial"/>
          <w:b/>
          <w:bCs/>
          <w:lang w:val="de-DE"/>
        </w:rPr>
        <w:t xml:space="preserve">Natte versnipperaar met geïntegreerde afscheider voor zware deeltjes, automatische regeling van de snijkracht en energiegeoptimaliseerde Eco-modus, waarbij het versnipperingsvermogen wordt aangepast aan het medium en het proces.</w:t>
      </w:r>
    </w:p>
    <w:p w:rsidRPr="007C53F4" w:rsidR="007C6414" w:rsidP="000E7DA3" w:rsidRDefault="006F1602" w14:paraId="4A576D65" w14:textId="269ACBEC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De natte versnipperaar moet worden ontworpen voor inbouw in de leiding of in het daarvoor bestemde procesgedeelte van de zuiveringsinstallatie </w:t>
      </w:r>
      <w:r w:rsidR="00B82C74">
        <w:rPr>
          <w:rFonts w:ascii="Arial" w:hAnsi="Arial" w:cs="Arial"/>
          <w:lang w:val="de-DE"/>
        </w:rPr>
        <w:t xml:space="preserve">en dient </w:t>
      </w:r>
      <w:r w:rsidRPr="007C53F4" w:rsidR="00B82C74">
        <w:rPr>
          <w:rFonts w:ascii="Arial" w:hAnsi="Arial" w:cs="Arial"/>
          <w:lang w:val="de-DE"/>
        </w:rPr>
        <w:t xml:space="preserve">pompen, armaturen, leidingen en aggregaten </w:t>
      </w:r>
      <w:r w:rsidR="00644BCE">
        <w:rPr>
          <w:rFonts w:ascii="Arial" w:hAnsi="Arial" w:cs="Arial"/>
          <w:lang w:val="de-DE"/>
        </w:rPr>
        <w:t xml:space="preserve">te beschermen </w:t>
      </w:r>
      <w:r w:rsidRPr="007C53F4" w:rsidR="00B82C74">
        <w:rPr>
          <w:rFonts w:ascii="Arial" w:hAnsi="Arial" w:cs="Arial"/>
          <w:lang w:val="de-DE"/>
        </w:rPr>
        <w:t xml:space="preserve">tegen storende stoffen</w:t>
      </w:r>
      <w:r w:rsidRPr="007C53F4">
        <w:rPr>
          <w:rFonts w:ascii="Arial" w:hAnsi="Arial" w:cs="Arial"/>
          <w:lang w:val="de-DE"/>
        </w:rPr>
        <w:t xml:space="preserve">. De uitvoering moet een veilige, energie-efficiënte en onderhoudsarme werking mogelijk maken. De werking moet naar keuze plaatsvinden in een continu geregelde modus of in een energiegeoptimaliseerde, vraaggestuurde Eco-modus.</w:t>
      </w:r>
    </w:p>
    <w:p w:rsidRPr="007C53F4" w:rsidR="007C6414" w:rsidP="000E7DA3" w:rsidRDefault="006F1602" w14:paraId="170C99CE" w14:textId="6F612078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De machine moet zo zijn uitgevoerd dat de vermalingseenheid, de zware-deeltjesafscheider en de belangrijkste bedienings- en bewakingsfuncties gemakkelijk toegankelijk zijn. De constructie moet een snelle controle, reiniging en onderhoud mogelijk maken om </w:t>
      </w:r>
      <w:r w:rsidRPr="007C53F4" w:rsidR="002E757F">
        <w:rPr>
          <w:rFonts w:ascii="Arial" w:hAnsi="Arial" w:cs="Arial"/>
          <w:lang w:val="de-DE"/>
        </w:rPr>
        <w:t xml:space="preserve">stilstandtijden </w:t>
      </w:r>
      <w:r w:rsidRPr="007C53F4">
        <w:rPr>
          <w:rFonts w:ascii="Arial" w:hAnsi="Arial" w:cs="Arial"/>
          <w:lang w:val="de-DE"/>
        </w:rPr>
        <w:t xml:space="preserve">en onderhoudskosten te verminderen.</w:t>
      </w:r>
    </w:p>
    <w:p w:rsidRPr="00FB5F91" w:rsidR="003E6056" w:rsidP="007C5BDE" w:rsidRDefault="006F1602" w14:paraId="57BA01B7" w14:textId="560EC0D2">
      <w:pPr>
        <w:pStyle w:val="FirstParagraph"/>
        <w:jc w:val="both"/>
        <w:rPr>
          <w:rFonts w:ascii="Arial" w:hAnsi="Arial" w:cs="Arial"/>
          <w:b/>
          <w:bCs/>
          <w:color w:val="DB0032"/>
          <w:sz w:val="32"/>
          <w:szCs w:val="32"/>
          <w:lang w:val="de-DE"/>
        </w:rPr>
      </w:pPr>
      <w:r w:rsidRPr="00FB5F91">
        <w:rPr>
          <w:rFonts w:ascii="Arial" w:hAnsi="Arial" w:cs="Arial"/>
          <w:b/>
          <w:bCs/>
          <w:color w:val="DB0032"/>
          <w:sz w:val="32"/>
          <w:szCs w:val="32"/>
          <w:lang w:val="de-DE"/>
        </w:rPr>
        <w:t xml:space="preserve">Vogelsang RotaCut Professional</w:t>
      </w:r>
      <w:bookmarkStart w:name="betriebsbedingungen" w:id="2"/>
      <w:bookmarkEnd w:id="1"/>
    </w:p>
    <w:tbl>
      <w:tblPr>
        <w:tblStyle w:val="Table"/>
        <w:tblW w:w="0" w:type="auto"/>
        <w:tblLook w:val="0020"/>
      </w:tblPr>
      <w:tblGrid>
        <w:gridCol w:w="1270"/>
        <w:gridCol w:w="1803"/>
      </w:tblGrid>
      <w:tr w:rsidRPr="007C53F4" w:rsidR="000B6084" w:rsidTr="00F074FC" w14:paraId="1F1EB678" w14:textId="77777777">
        <w:trPr>
          <w:cnfStyle w:val="100000000000"/>
        </w:trPr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580DD6" w14:paraId="6AB90B07" w14:textId="112CA313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Serie</w:t>
            </w:r>
          </w:p>
        </w:tc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1F32BE" w14:paraId="57E8F57E" w14:textId="6FC283DB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="00B7054A">
              <w:rPr>
                <w:rFonts w:ascii="Arial" w:hAnsi="Arial" w:cs="Arial"/>
                <w:lang w:val="de-DE"/>
              </w:rPr>
              <w:t xml:space="preserve">☐RCQ</w:t>
            </w:r>
            <w:r w:rsidR="00B7054A">
              <w:rPr>
                <w:rFonts w:ascii="Arial" w:hAnsi="Arial" w:cs="Arial"/>
                <w:lang w:val="de-DE"/>
              </w:rPr>
              <w:t xml:space="preserve"> ☐RCX</w:t>
            </w:r>
          </w:p>
        </w:tc>
      </w:tr>
      <w:tr w:rsidRPr="007C53F4" w:rsidR="000B6084" w:rsidTr="006D6381" w14:paraId="3816E21E" w14:textId="77777777">
        <w:tc>
          <w:tcPr>
            <w:tcW w:w="0" w:type="auto"/>
          </w:tcPr>
          <w:p w:rsidRPr="007C53F4" w:rsidR="000B6084" w:rsidP="006D6381" w:rsidRDefault="000B6084" w14:paraId="784AEF4F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Bouwgrootte</w:t>
            </w:r>
          </w:p>
        </w:tc>
        <w:tc>
          <w:tcPr>
            <w:tcW w:w="0" w:type="auto"/>
          </w:tcPr>
          <w:p w:rsidRPr="007C53F4" w:rsidR="000B6084" w:rsidP="006D6381" w:rsidRDefault="000B6084" w14:paraId="6DCBA21B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__________</w:t>
            </w:r>
          </w:p>
        </w:tc>
      </w:tr>
    </w:tbl>
    <w:p w:rsidRPr="00FB5F91" w:rsidR="00FB5F91" w:rsidP="00FB5F91" w:rsidRDefault="00FB5F91" w14:paraId="1795B3AE" w14:textId="3A4C98B4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="00C152EA">
        <w:rPr>
          <w:rFonts w:ascii="Arial" w:hAnsi="Arial" w:cs="Arial"/>
          <w:color w:val="DB0032"/>
          <w:lang w:val="de-DE"/>
        </w:rPr>
        <w:t xml:space="preserve">Gedetailleerde omvang</w:t>
      </w:r>
    </w:p>
    <w:p w:rsidRPr="00296EA5" w:rsidR="00FB5F91" w:rsidP="00FB5F91" w:rsidRDefault="00FB5F91" w14:paraId="651AD6E7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Verschilperst </w:t>
      </w:r>
      <w:r w:rsidRPr="007C53F4">
        <w:rPr>
          <w:rFonts w:ascii="Arial" w:hAnsi="Arial" w:cs="Arial"/>
          <w:lang w:val="de-DE"/>
        </w:rPr>
        <w:t xml:space="preserve">met geïntegreerde zware-deeltjesafscheider </w:t>
      </w:r>
      <w:r>
        <w:rPr>
          <w:rFonts w:ascii="Arial" w:hAnsi="Arial" w:cs="Arial"/>
          <w:lang w:val="de-DE"/>
        </w:rPr>
        <w:t xml:space="preserve">voor het </w:t>
      </w:r>
      <w:r w:rsidRPr="006C71DF">
        <w:rPr>
          <w:rFonts w:ascii="Arial" w:hAnsi="Arial" w:cs="Arial"/>
          <w:lang w:val="de-DE"/>
        </w:rPr>
        <w:t xml:space="preserve">vermalen van vezels en </w:t>
      </w:r>
      <w:r>
        <w:rPr>
          <w:rFonts w:ascii="Arial" w:hAnsi="Arial" w:cs="Arial"/>
          <w:lang w:val="de-DE"/>
        </w:rPr>
        <w:t xml:space="preserve">het afscheiden van </w:t>
      </w:r>
      <w:r w:rsidRPr="006C71DF">
        <w:rPr>
          <w:rFonts w:ascii="Arial" w:hAnsi="Arial" w:cs="Arial"/>
          <w:lang w:val="de-DE"/>
        </w:rPr>
        <w:t xml:space="preserve">onzuiverheden uit het medium</w:t>
      </w:r>
    </w:p>
    <w:p w:rsidRPr="007C53F4" w:rsidR="00FB5F91" w:rsidP="00FB5F91" w:rsidRDefault="00FB5F91" w14:paraId="51B33AB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Eenvoudige en snelle toegang tot de snij-eenheid en de zware-deeltjesafscheider</w:t>
      </w:r>
    </w:p>
    <w:p w:rsidRPr="007C53F4" w:rsidR="00FB5F91" w:rsidP="00FB5F91" w:rsidRDefault="00FB5F91" w14:paraId="63DFDC9C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Geïntegreerde opstelling van de benodigde sensoren</w:t>
      </w:r>
    </w:p>
    <w:p w:rsidRPr="007C53F4" w:rsidR="00FB5F91" w:rsidP="00FB5F91" w:rsidRDefault="00FB5F91" w14:paraId="1E1F48FB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Digitale interface naar de bovenliggende besturing voor waarschuwings- en storingsmeldingen en </w:t>
      </w:r>
      <w:r w:rsidRPr="007C53F4">
        <w:rPr>
          <w:rFonts w:ascii="Arial" w:hAnsi="Arial" w:cs="Arial"/>
          <w:lang w:val="de-DE"/>
        </w:rPr>
        <w:t xml:space="preserve">een resetfunctie</w:t>
      </w:r>
    </w:p>
    <w:p w:rsidRPr="007C53F4" w:rsidR="00FB5F91" w:rsidP="00FB5F91" w:rsidRDefault="00FB5F91" w14:paraId="313F85C6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AutoReverse-functie voor het omkeren van de draairichting bij blokkades</w:t>
      </w:r>
    </w:p>
    <w:p w:rsidRPr="007C53F4" w:rsidR="00FB5F91" w:rsidP="00FB5F91" w:rsidRDefault="00FB5F91" w14:paraId="6CFBC66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AutoSharp-functie voor </w:t>
      </w:r>
      <w:r>
        <w:rPr>
          <w:rFonts w:ascii="Arial" w:hAnsi="Arial" w:cs="Arial"/>
          <w:lang w:val="de-DE"/>
        </w:rPr>
        <w:t xml:space="preserve">automatische</w:t>
      </w:r>
      <w:r>
        <w:rPr>
          <w:rFonts w:ascii="Arial" w:hAnsi="Arial" w:cs="Arial"/>
          <w:lang w:val="de-DE"/>
        </w:rPr>
        <w:t xml:space="preserve"> </w:t>
      </w:r>
      <w:r w:rsidRPr="007C53F4">
        <w:rPr>
          <w:rFonts w:ascii="Arial" w:hAnsi="Arial" w:cs="Arial"/>
          <w:lang w:val="de-DE"/>
        </w:rPr>
        <w:t xml:space="preserve">draairichtingswisseling ter ondersteuning van </w:t>
      </w:r>
      <w:r w:rsidRPr="007C53F4">
        <w:rPr>
          <w:rFonts w:ascii="Arial" w:hAnsi="Arial" w:cs="Arial"/>
          <w:lang w:val="de-DE"/>
        </w:rPr>
        <w:t xml:space="preserve">het zelfslijpende effect </w:t>
      </w:r>
      <w:r w:rsidRPr="007C53F4">
        <w:rPr>
          <w:rFonts w:ascii="Arial" w:hAnsi="Arial" w:cs="Arial"/>
          <w:lang w:val="de-DE"/>
        </w:rPr>
        <w:t xml:space="preserve">van de messen</w:t>
      </w:r>
    </w:p>
    <w:p w:rsidRPr="007C53F4" w:rsidR="00FB5F91" w:rsidP="00FB5F91" w:rsidRDefault="00FB5F91" w14:paraId="11F8716F" w14:textId="1F952CBB">
      <w:pPr>
        <w:pStyle w:val="Listenabsatz"/>
        <w:numPr>
          <w:ilvl w:val="0"/>
          <w:numId w:val="4"/>
        </w:numPr>
        <w:spacing w:after="0"/>
        <w:rPr>
          <w:rFonts w:ascii="Arial" w:hAnsi="Arial" w:cs="Arial"/>
        </w:rPr>
      </w:pPr>
      <w:r w:rsidRPr="007C53F4">
        <w:rPr>
          <w:rFonts w:ascii="Arial" w:hAnsi="Arial" w:cs="Arial"/>
        </w:rPr>
        <w:t xml:space="preserve">Automatische </w:t>
      </w:r>
      <w:r w:rsidRPr="007C53F4">
        <w:rPr>
          <w:rFonts w:ascii="Arial" w:hAnsi="Arial" w:cs="Arial"/>
        </w:rPr>
        <w:t xml:space="preserve">snijkrachtregeling </w:t>
      </w:r>
      <w:r w:rsidRPr="007C53F4">
        <w:rPr>
          <w:rFonts w:ascii="Arial" w:hAnsi="Arial" w:cs="Arial"/>
        </w:rPr>
        <w:t xml:space="preserve">(ACC </w:t>
      </w:r>
      <w:r w:rsidRPr="007C53F4">
        <w:rPr>
          <w:rFonts w:ascii="Arial" w:hAnsi="Arial" w:cs="Arial"/>
        </w:rPr>
        <w:t xml:space="preserve">plus®)</w:t>
      </w:r>
    </w:p>
    <w:p w:rsidRPr="007C53F4" w:rsidR="00FB5F91" w:rsidP="00FB5F91" w:rsidRDefault="00FB5F91" w14:paraId="0324726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ConditionMonitoring </w:t>
      </w:r>
      <w:r>
        <w:rPr>
          <w:rFonts w:ascii="Arial" w:hAnsi="Arial" w:cs="Arial"/>
          <w:lang w:val="de-DE"/>
        </w:rPr>
        <w:t xml:space="preserve">voor het </w:t>
      </w:r>
      <w:r w:rsidRPr="007C53F4">
        <w:rPr>
          <w:rFonts w:ascii="Arial" w:hAnsi="Arial" w:cs="Arial"/>
          <w:lang w:val="de-DE"/>
        </w:rPr>
        <w:t xml:space="preserve">bewaken van de slijtagetoestand van de snijmessen</w:t>
      </w:r>
    </w:p>
    <w:p w:rsidRPr="007C53F4" w:rsidR="00FB5F91" w:rsidP="00FB5F91" w:rsidRDefault="00FB5F91" w14:paraId="2845093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Glijringafdichting zonder spoel- en afsluitwateraansluiting</w:t>
      </w:r>
    </w:p>
    <w:p w:rsidRPr="00FB6538" w:rsidR="00FB5F91" w:rsidP="00FB5F91" w:rsidRDefault="00FB5F91" w14:paraId="7B808216" w14:textId="3D768839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Energie-geoptimaliseerde </w:t>
      </w:r>
      <w:r w:rsidR="00677443">
        <w:rPr>
          <w:rFonts w:ascii="Arial" w:hAnsi="Arial" w:cs="Arial"/>
          <w:lang w:val="de-DE"/>
        </w:rPr>
        <w:t xml:space="preserve">besturing </w:t>
      </w:r>
      <w:r w:rsidRPr="007C53F4">
        <w:rPr>
          <w:rFonts w:ascii="Arial" w:hAnsi="Arial" w:cs="Arial"/>
          <w:lang w:val="de-DE"/>
        </w:rPr>
        <w:t xml:space="preserve">met actieve toerentalregeling en behoefteafhankelijke </w:t>
      </w:r>
      <w:r w:rsidR="00677443">
        <w:rPr>
          <w:rFonts w:ascii="Arial" w:hAnsi="Arial" w:cs="Arial"/>
          <w:lang w:val="de-DE"/>
        </w:rPr>
        <w:t xml:space="preserve">werking</w:t>
      </w:r>
    </w:p>
    <w:p w:rsidRPr="007C53F4" w:rsidR="00FB5F91" w:rsidP="00FB5F91" w:rsidRDefault="00FB5F91" w14:paraId="0C0B92C9" w14:textId="77777777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Compacte opbouw met </w:t>
      </w:r>
      <w:r w:rsidRPr="007C53F4">
        <w:rPr>
          <w:rFonts w:ascii="Arial" w:hAnsi="Arial" w:cs="Arial"/>
          <w:lang w:val="de-DE"/>
        </w:rPr>
        <w:t xml:space="preserve">bediening direct op de machine</w:t>
      </w:r>
    </w:p>
    <w:p w:rsidRPr="007C53F4" w:rsidR="00FB5F91" w:rsidP="00FB5F91" w:rsidRDefault="00FB5F91" w14:paraId="330AE82F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Keuze van de bedrijfsmodus: automatisch, stop, automatisch op afstand</w:t>
      </w:r>
    </w:p>
    <w:p w:rsidRPr="007C53F4" w:rsidR="00FB5F91" w:rsidP="00FB5F91" w:rsidRDefault="00FB5F91" w14:paraId="447A31A2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lastRenderedPageBreak/>
      </w:r>
      <w:r w:rsidRPr="007C53F4">
        <w:rPr>
          <w:rFonts w:ascii="Arial" w:hAnsi="Arial" w:cs="Arial"/>
          <w:lang w:val="de-DE"/>
        </w:rPr>
        <w:t xml:space="preserve">Keuze van de bedrijfsmodus (Eco, Normaal)</w:t>
      </w:r>
    </w:p>
    <w:p w:rsidRPr="007C53F4" w:rsidR="00FB5F91" w:rsidP="00FB5F91" w:rsidRDefault="00FB5F91" w14:paraId="1ECEF689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Lokale foutdiagnose</w:t>
      </w:r>
    </w:p>
    <w:p w:rsidRPr="007C53F4" w:rsidR="00FB5F91" w:rsidP="00FB5F91" w:rsidRDefault="00B13194" w14:paraId="04D4A1B7" w14:textId="722E29CE">
      <w:pPr>
        <w:pStyle w:val="FirstParagraph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Machine </w:t>
      </w:r>
      <w:r w:rsidRPr="007C53F4" w:rsidR="00FB5F91">
        <w:rPr>
          <w:rFonts w:ascii="Arial" w:hAnsi="Arial" w:cs="Arial"/>
          <w:lang w:val="de-DE"/>
        </w:rPr>
        <w:t xml:space="preserve">voorgemonteerd </w:t>
      </w:r>
      <w:r w:rsidR="00425AF7">
        <w:rPr>
          <w:rFonts w:ascii="Arial" w:hAnsi="Arial" w:cs="Arial"/>
          <w:lang w:val="de-DE"/>
        </w:rPr>
        <w:t xml:space="preserve">inclusief inbedrijfstelling in de fabriek</w:t>
      </w:r>
    </w:p>
    <w:p w:rsidRPr="00FB5F91" w:rsidR="00FB5F91" w:rsidP="00FB5F91" w:rsidRDefault="00FB5F91" w14:paraId="6C4CA8F1" w14:textId="77777777">
      <w:pPr>
        <w:pStyle w:val="berschrift3"/>
        <w:jc w:val="both"/>
        <w:rPr>
          <w:rFonts w:ascii="Arial" w:hAnsi="Arial" w:cs="Arial"/>
          <w:color w:val="DB0032"/>
          <w:sz w:val="32"/>
          <w:szCs w:val="32"/>
          <w:lang w:val="de-DE"/>
        </w:rPr>
      </w:pPr>
      <w:bookmarkStart w:name="X6ee17d7d35251d3e81baff6a1a8805f5add0d56" w:id="3"/>
      <w:r w:rsidRPr="00FB5F91">
        <w:rPr>
          <w:rFonts w:ascii="Arial" w:hAnsi="Arial" w:cs="Arial"/>
          <w:color w:val="DB0032"/>
          <w:sz w:val="32"/>
          <w:szCs w:val="32"/>
          <w:lang w:val="de-DE"/>
        </w:rPr>
        <w:t xml:space="preserve">Eisen voor het verminderen van energieverbruik, slijtage en onderhoudskosten</w:t>
      </w:r>
    </w:p>
    <w:p w:rsidRPr="007C53F4" w:rsidR="00FB5F91" w:rsidP="00FB5F91" w:rsidRDefault="00FB5F91" w14:paraId="53FA1FFC" w14:textId="4A728A10">
      <w:pPr>
        <w:pStyle w:val="FirstParagraph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Om </w:t>
      </w:r>
      <w:r w:rsidRPr="007C53F4">
        <w:rPr>
          <w:rFonts w:ascii="Arial" w:hAnsi="Arial" w:cs="Arial"/>
          <w:lang w:val="de-DE"/>
        </w:rPr>
        <w:t xml:space="preserve">een energie- en slijtagegeoptimaliseerde werking te bereiken, moet de natte vermaler beschikken over een Eco-bedrijfsmodus. Deze </w:t>
      </w:r>
      <w:r w:rsidR="00983582">
        <w:rPr>
          <w:rFonts w:ascii="Arial" w:hAnsi="Arial" w:cs="Arial"/>
          <w:lang w:val="de-DE"/>
        </w:rPr>
        <w:t xml:space="preserve">modus </w:t>
      </w:r>
      <w:r w:rsidR="00983582">
        <w:rPr>
          <w:rFonts w:ascii="Arial" w:hAnsi="Arial" w:cs="Arial"/>
          <w:lang w:val="de-DE"/>
        </w:rPr>
        <w:t xml:space="preserve">optimaliseert de werking </w:t>
      </w:r>
      <w:r w:rsidRPr="007C53F4">
        <w:rPr>
          <w:rFonts w:ascii="Arial" w:hAnsi="Arial" w:cs="Arial"/>
          <w:lang w:val="de-DE"/>
        </w:rPr>
        <w:t xml:space="preserve">doordat de vermaler op basis van de behoefte draait en het toerental actief </w:t>
      </w:r>
      <w:r w:rsidR="00393701">
        <w:rPr>
          <w:rFonts w:ascii="Arial" w:hAnsi="Arial" w:cs="Arial"/>
          <w:lang w:val="de-DE"/>
        </w:rPr>
        <w:t xml:space="preserve">aanpast</w:t>
      </w:r>
      <w:r w:rsidRPr="007C53F4">
        <w:rPr>
          <w:rFonts w:ascii="Arial" w:hAnsi="Arial" w:cs="Arial"/>
          <w:lang w:val="de-DE"/>
        </w:rPr>
        <w:t xml:space="preserve"> aan de processtatus</w:t>
      </w:r>
      <w:r w:rsidRPr="007C53F4">
        <w:rPr>
          <w:rFonts w:ascii="Arial" w:hAnsi="Arial" w:cs="Arial"/>
          <w:lang w:val="de-DE"/>
        </w:rPr>
        <w:t xml:space="preserve">.</w:t>
      </w:r>
    </w:p>
    <w:p w:rsidRPr="007C53F4" w:rsidR="00FB5F91" w:rsidP="00FB5F91" w:rsidRDefault="00EB6FA6" w14:paraId="3DA9D8E5" w14:textId="7EFCA226">
      <w:pPr>
        <w:pStyle w:val="Textkrper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Dit moet </w:t>
      </w:r>
      <w:r w:rsidRPr="007C53F4" w:rsidR="00FB5F91">
        <w:rPr>
          <w:rFonts w:ascii="Arial" w:hAnsi="Arial" w:cs="Arial"/>
          <w:lang w:val="de-DE"/>
        </w:rPr>
        <w:t xml:space="preserve">minimaal het volgende </w:t>
      </w:r>
      <w:r>
        <w:rPr>
          <w:rFonts w:ascii="Arial" w:hAnsi="Arial" w:cs="Arial"/>
          <w:lang w:val="de-DE"/>
        </w:rPr>
        <w:t xml:space="preserve">omvatten</w:t>
      </w:r>
      <w:r w:rsidRPr="007C53F4" w:rsidR="00FB5F91">
        <w:rPr>
          <w:rFonts w:ascii="Arial" w:hAnsi="Arial" w:cs="Arial"/>
          <w:lang w:val="de-DE"/>
        </w:rPr>
        <w:t xml:space="preserve">:</w:t>
      </w:r>
    </w:p>
    <w:p w:rsidRPr="007C53F4" w:rsidR="00FB5F91" w:rsidP="00FB5F91" w:rsidRDefault="00FB5F91" w14:paraId="37F29492" w14:textId="5847DA13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Automatische, mediumafhankelijke vermogensaanpassing voor vermaling op basis van de behoefte, met een lager energieverbruik en minder slijtage </w:t>
      </w:r>
      <w:r w:rsidR="007C216E">
        <w:rPr>
          <w:rFonts w:ascii="Arial" w:hAnsi="Arial" w:cs="Arial"/>
          <w:lang w:val="de-DE"/>
        </w:rPr>
        <w:t xml:space="preserve">(ECO-modus)</w:t>
      </w:r>
    </w:p>
    <w:p w:rsidRPr="00FB5F91" w:rsidR="00FB5F91" w:rsidP="00FB5F91" w:rsidRDefault="00FB5F91" w14:paraId="1BA4D68A" w14:textId="0A4F2A20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Blokkeringsdetectie en omkeerfunctie in alle bedrijfsmodi</w:t>
      </w:r>
      <w:bookmarkEnd w:id="3"/>
    </w:p>
    <w:p w:rsidRPr="00895A7A" w:rsidR="007C6414" w:rsidP="000E7DA3" w:rsidRDefault="006F1602" w14:paraId="41668C1B" w14:textId="19C80123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Pr="00895A7A">
        <w:rPr>
          <w:rFonts w:ascii="Arial" w:hAnsi="Arial" w:cs="Arial"/>
          <w:color w:val="DB0032"/>
          <w:lang w:val="de-DE"/>
        </w:rPr>
        <w:t xml:space="preserve">Bedrijfsomstandigheden</w:t>
      </w:r>
    </w:p>
    <w:p w:rsidRPr="007C53F4" w:rsidR="00061AB9" w:rsidP="00061AB9" w:rsidRDefault="006F1602" w14:paraId="3DD1EEB9" w14:textId="377C60E2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Het ontwerp van de natvermaler moet plaatsvinden op basis van de onderstaande bedrijfsgegevens.</w:t>
      </w:r>
    </w:p>
    <w:p w:rsidRPr="007C53F4" w:rsidR="007C5BDE" w:rsidP="009D525D" w:rsidRDefault="007C5BDE" w14:paraId="611B0721" w14:textId="44FEB9B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Materiaal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64ED5AF2" w14:textId="7E1EBFF5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Doorvoercapaciteit: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m³/u</w:t>
      </w:r>
    </w:p>
    <w:p w:rsidRPr="007C53F4" w:rsidR="007C5BDE" w:rsidP="009D525D" w:rsidRDefault="007C5BDE" w14:paraId="00C6ED94" w14:textId="3E9EA78E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Viscositeit: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goed vloeiend</w:t>
      </w:r>
    </w:p>
    <w:p w:rsidRPr="007C53F4" w:rsidR="007C5BDE" w:rsidP="009D525D" w:rsidRDefault="007C5BDE" w14:paraId="6A94FD50" w14:textId="2ECFD30D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Temperatuur: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______°C</w:t>
      </w:r>
    </w:p>
    <w:p w:rsidRPr="007C53F4" w:rsidR="007C5BDE" w:rsidP="009D525D" w:rsidRDefault="007C5BDE" w14:paraId="70C6C8E4" w14:textId="2947524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Gehalte aan vaste </w:t>
      </w:r>
      <w:r w:rsidRPr="007C53F4">
        <w:rPr>
          <w:rFonts w:ascii="Arial" w:hAnsi="Arial" w:cs="Arial"/>
          <w:lang w:val="de-DE"/>
        </w:rPr>
        <w:t xml:space="preserve">stoffen</w:t>
      </w:r>
      <w:r w:rsidRPr="007C53F4" w:rsidR="00924BEF">
        <w:rPr>
          <w:rFonts w:ascii="Arial" w:hAnsi="Arial" w:cs="Arial"/>
          <w:lang w:val="de-DE"/>
        </w:rPr>
        <w:t xml:space="preserve">:</w:t>
      </w:r>
      <w:r w:rsidRPr="007C53F4" w:rsidR="00924BEF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% </w:t>
      </w:r>
      <w:r w:rsidR="00873071">
        <w:rPr>
          <w:rFonts w:ascii="Arial" w:hAnsi="Arial" w:cs="Arial"/>
          <w:lang w:val="de-DE"/>
        </w:rPr>
        <w:t xml:space="preserve">DS (droge stof)</w:t>
      </w:r>
    </w:p>
    <w:p w:rsidRPr="007C53F4" w:rsidR="007C5BDE" w:rsidP="009D525D" w:rsidRDefault="0005201F" w14:paraId="1515CE8A" w14:textId="395FC2EA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Max. </w:t>
      </w:r>
      <w:r w:rsidRPr="007C53F4" w:rsidR="00420EDF">
        <w:rPr>
          <w:rFonts w:ascii="Arial" w:hAnsi="Arial" w:cs="Arial"/>
          <w:lang w:val="de-DE"/>
        </w:rPr>
        <w:t xml:space="preserve">doorgang </w:t>
      </w:r>
      <w:r w:rsidRPr="007C53F4">
        <w:rPr>
          <w:rFonts w:ascii="Arial" w:hAnsi="Arial" w:cs="Arial"/>
          <w:lang w:val="de-DE"/>
        </w:rPr>
        <w:t xml:space="preserve">van de snijzeef</w:t>
      </w:r>
      <w:r w:rsidRPr="007C53F4" w:rsidR="008042B8">
        <w:rPr>
          <w:rFonts w:ascii="Arial" w:hAnsi="Arial" w:cs="Arial"/>
          <w:lang w:val="de-DE"/>
        </w:rPr>
        <w:t xml:space="preserve">:</w:t>
      </w:r>
      <w:r w:rsidRPr="007C53F4" w:rsidR="00106B5D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 mm</w:t>
      </w:r>
    </w:p>
    <w:p w:rsidRPr="007C53F4" w:rsidR="007C5BDE" w:rsidP="009D525D" w:rsidRDefault="007C5BDE" w14:paraId="00A1336B" w14:textId="5B95BCF6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Dichtheid:</w:t>
      </w:r>
      <w:r w:rsidRPr="007C53F4" w:rsidR="008042B8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kg/m³</w:t>
      </w:r>
    </w:p>
    <w:p w:rsidRPr="007C53F4" w:rsidR="007C5BDE" w:rsidP="009D525D" w:rsidRDefault="00762251" w14:paraId="433E3496" w14:textId="0D6CD84C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pH-waarde</w:t>
      </w:r>
      <w:r w:rsidRPr="007C53F4" w:rsidR="007C5BDE">
        <w:rPr>
          <w:rFonts w:ascii="Arial" w:hAnsi="Arial" w:cs="Arial"/>
          <w:lang w:val="de-DE"/>
        </w:rPr>
        <w:t xml:space="preserve">:</w:t>
      </w:r>
      <w:r w:rsidRPr="007C53F4" w:rsidR="007C5BDE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7C08A4D5" w14:textId="45C8D49B">
      <w:pPr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Werkdruk: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bar</w:t>
      </w:r>
    </w:p>
    <w:p w:rsidRPr="00895A7A" w:rsidR="007C6414" w:rsidP="000E7DA3" w:rsidRDefault="00477F0D" w14:paraId="36D7330D" w14:textId="4D0540D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cd33b5a55e3605052efe844b0fc3b74e72453ab" w:id="4"/>
      <w:bookmarkEnd w:id="2"/>
      <w:r w:rsidRPr="00895A7A" w:rsidR="006F1602">
        <w:rPr>
          <w:rFonts w:ascii="Arial" w:hAnsi="Arial" w:cs="Arial"/>
          <w:color w:val="DB0032"/>
          <w:lang w:val="de-DE"/>
        </w:rPr>
        <w:t xml:space="preserve">Technische kenmerken</w:t>
      </w:r>
    </w:p>
    <w:p w:rsidRPr="007C53F4" w:rsidR="007C6414" w:rsidP="000E7DA3" w:rsidRDefault="006F1602" w14:paraId="78CE54FB" w14:textId="77777777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De natte versnipperaar moet ten minste de volgende technische kenmerken hebben:</w:t>
      </w:r>
    </w:p>
    <w:p w:rsidRPr="007C53F4" w:rsidR="002E2BA5" w:rsidP="00F424AE" w:rsidRDefault="002E2BA5" w14:paraId="154CD112" w14:textId="7D70BC6B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Materialen en uitvoering </w:t>
      </w:r>
      <w:r w:rsidR="00E40DB4">
        <w:rPr>
          <w:rFonts w:ascii="Arial" w:hAnsi="Arial" w:cs="Arial"/>
          <w:b/>
          <w:bCs/>
          <w:lang w:val="de-DE"/>
        </w:rPr>
        <w:t xml:space="preserve">van de snijkop</w:t>
      </w:r>
    </w:p>
    <w:p w:rsidR="002E2BA5" w:rsidP="002E2BA5" w:rsidRDefault="002E2BA5" w14:paraId="3EFD4AD9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Materiaal van de behuizing: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</w:t>
      </w:r>
    </w:p>
    <w:p w:rsidR="009B1D68" w:rsidP="009B1D68" w:rsidRDefault="009B1D68" w14:paraId="297C565A" w14:textId="77777777">
      <w:pPr>
        <w:pStyle w:val="Compact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Optimaal op elkaar afgestemde geometrieën van de snijzeef en de mesrotor</w:t>
      </w:r>
    </w:p>
    <w:p w:rsidR="009B1D68" w:rsidP="002E2BA5" w:rsidRDefault="009B1D68" w14:paraId="7A7D06D7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="00AB71D1" w:rsidP="002E2BA5" w:rsidRDefault="002E2BA5" w14:paraId="595F7B2F" w14:textId="450C0DDF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Snijmessen</w:t>
      </w:r>
      <w:r w:rsidR="00C91BB2">
        <w:rPr>
          <w:rFonts w:ascii="Arial" w:hAnsi="Arial" w:cs="Arial"/>
          <w:lang w:val="de-DE"/>
        </w:rPr>
        <w:t xml:space="preserve">:</w:t>
      </w:r>
    </w:p>
    <w:p w:rsidR="002E2BA5" w:rsidP="00AB71D1" w:rsidRDefault="00AB71D1" w14:paraId="162D4039" w14:textId="153FACCF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Materiaal: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="00E604CA">
        <w:rPr>
          <w:rFonts w:ascii="Arial" w:hAnsi="Arial" w:cs="Arial"/>
          <w:lang w:val="de-DE"/>
        </w:rPr>
        <w:t xml:space="preserve">gehard </w:t>
      </w:r>
      <w:r w:rsidRPr="00AB71D1" w:rsidR="002E2BA5">
        <w:rPr>
          <w:rFonts w:ascii="Arial" w:hAnsi="Arial" w:cs="Arial"/>
          <w:lang w:val="de-DE"/>
        </w:rPr>
        <w:t xml:space="preserve">roestvrij staal</w:t>
      </w:r>
    </w:p>
    <w:p w:rsidR="00AB71D1" w:rsidP="00AB71D1" w:rsidRDefault="00AB71D1" w14:paraId="782B2E4E" w14:textId="4029F7B8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Zelfslijpend</w:t>
      </w:r>
    </w:p>
    <w:p w:rsidRPr="00752910" w:rsidR="00AB71D1" w:rsidP="00AB71D1" w:rsidRDefault="00BD1ED9" w14:paraId="1E997156" w14:textId="796C8AC2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 w:rsidRPr="00752910">
        <w:rPr>
          <w:rFonts w:ascii="Arial" w:hAnsi="Arial" w:cs="Arial"/>
          <w:lang w:val="de-DE"/>
        </w:rPr>
        <w:t xml:space="preserve">Schommelend gelagerd</w:t>
      </w:r>
    </w:p>
    <w:p w:rsidR="00916EA3" w:rsidP="002E2BA5" w:rsidRDefault="002E2BA5" w14:paraId="0C719037" w14:textId="0D97E89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Snijzeef</w:t>
      </w:r>
      <w:r w:rsidR="00C91BB2">
        <w:rPr>
          <w:rFonts w:ascii="Arial" w:hAnsi="Arial" w:cs="Arial"/>
          <w:lang w:val="de-DE"/>
        </w:rPr>
        <w:t xml:space="preserve">:</w:t>
      </w:r>
    </w:p>
    <w:p w:rsidR="003B7846" w:rsidP="00F620B0" w:rsidRDefault="003B7846" w14:paraId="4E51AD5D" w14:textId="77777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Materiaal</w:t>
      </w:r>
    </w:p>
    <w:p w:rsidRPr="003B7846" w:rsidR="003B7846" w:rsidP="003B7846" w:rsidRDefault="0045762F" w14:paraId="4ABDCF3D" w14:textId="3B089A27">
      <w:pPr>
        <w:spacing w:after="0"/>
        <w:ind w:start="1080"/>
        <w:rPr>
          <w:rFonts w:ascii="Arial" w:hAnsi="Arial" w:cs="Arial"/>
          <w:lang w:val="de-DE"/>
        </w:rPr>
      </w:pPr>
      <w:r w:rsidRPr="003B7846" w:rsidR="00B36857">
        <w:rPr>
          <w:rFonts w:ascii="Arial" w:hAnsi="Arial" w:cs="Arial"/>
          <w:lang w:val="de-DE"/>
        </w:rPr>
        <w:t xml:space="preserve">☐zeer slijtvast </w:t>
      </w:r>
      <w:r w:rsidRPr="003B7846" w:rsidR="002E2BA5">
        <w:rPr>
          <w:rFonts w:ascii="Arial" w:hAnsi="Arial" w:cs="Arial"/>
          <w:lang w:val="de-DE"/>
        </w:rPr>
        <w:t xml:space="preserve">speciaal staal</w:t>
      </w:r>
    </w:p>
    <w:p w:rsidRPr="003B7846" w:rsidR="002E2BA5" w:rsidP="003B7846" w:rsidRDefault="0045762F" w14:paraId="610598EE" w14:textId="6045E1AD">
      <w:pPr>
        <w:spacing w:after="0"/>
        <w:ind w:start="1080"/>
        <w:rPr>
          <w:rFonts w:ascii="Arial" w:hAnsi="Arial" w:cs="Arial"/>
          <w:lang w:val="de-DE"/>
        </w:rPr>
      </w:pPr>
      <w:r w:rsidRPr="003B7846" w:rsidR="003B7846">
        <w:rPr>
          <w:rFonts w:ascii="Arial" w:hAnsi="Arial" w:cs="Arial"/>
          <w:lang w:val="de-DE"/>
        </w:rPr>
        <w:t xml:space="preserve">☐roestvrij staal </w:t>
      </w:r>
    </w:p>
    <w:p w:rsidRPr="006A1DD5" w:rsidR="00F620B0" w:rsidP="00F620B0" w:rsidRDefault="00F620B0" w14:paraId="360C1233" w14:textId="1320D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>
        <w:rPr>
          <w:rFonts w:ascii="Arial" w:hAnsi="Arial" w:cs="Arial"/>
          <w:lang w:val="de-DE"/>
        </w:rPr>
        <w:t xml:space="preserve">Kogeldoorlaat</w:t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 xml:space="preserve">____ mm</w:t>
      </w:r>
    </w:p>
    <w:p w:rsidRPr="006A1DD5" w:rsidR="00F620B0" w:rsidP="00F620B0" w:rsidRDefault="00F620B0" w14:paraId="42CE1A83" w14:textId="1A5FFA0F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 w:rsidR="00251622">
        <w:rPr>
          <w:rFonts w:ascii="Arial" w:hAnsi="Arial" w:cs="Arial"/>
          <w:lang w:val="de-DE"/>
        </w:rPr>
        <w:t xml:space="preserve">Snijhoek</w:t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251622">
        <w:rPr>
          <w:rFonts w:ascii="Arial" w:hAnsi="Arial" w:cs="Arial"/>
          <w:lang w:val="de-DE"/>
        </w:rPr>
        <w:t xml:space="preserve">20°</w:t>
      </w:r>
    </w:p>
    <w:p w:rsidRPr="007C53F4" w:rsidR="002E2BA5" w:rsidP="002E2BA5" w:rsidRDefault="002E2BA5" w14:paraId="2EC8D494" w14:textId="3DEE504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Glijringcombinatie</w:t>
      </w:r>
      <w:r w:rsidR="0029018F">
        <w:rPr>
          <w:rFonts w:ascii="Arial" w:hAnsi="Arial" w:cs="Arial"/>
          <w:lang w:val="de-DE"/>
        </w:rPr>
        <w:t xml:space="preserve"> ___________ </w:t>
      </w:r>
      <w:r w:rsidRPr="007C53F4">
        <w:rPr>
          <w:rFonts w:ascii="Arial" w:hAnsi="Arial" w:cs="Arial"/>
          <w:lang w:val="de-DE"/>
        </w:rPr>
        <w:t xml:space="preserve">met NBR-O-ring</w:t>
      </w:r>
    </w:p>
    <w:p w:rsidRPr="007C53F4" w:rsidR="002E2BA5" w:rsidP="002E2BA5" w:rsidRDefault="002E757F" w14:paraId="698FFDBE" w14:textId="207FBFB8">
      <w:pPr>
        <w:spacing w:after="0"/>
        <w:ind w:start="4253" w:hanging="4253"/>
        <w:rPr>
          <w:rFonts w:ascii="Arial" w:hAnsi="Arial" w:cs="Arial"/>
          <w:lang w:val="de-DE"/>
        </w:rPr>
      </w:pPr>
      <w:r w:rsidRPr="007C53F4" w:rsidR="002E2BA5">
        <w:rPr>
          <w:rFonts w:ascii="Arial" w:hAnsi="Arial" w:cs="Arial"/>
          <w:lang w:val="de-DE"/>
        </w:rPr>
        <w:t xml:space="preserve">O-ringen </w:t>
      </w:r>
      <w:r w:rsidRPr="007C53F4">
        <w:rPr>
          <w:rFonts w:ascii="Arial" w:hAnsi="Arial" w:cs="Arial"/>
          <w:lang w:val="de-DE"/>
        </w:rPr>
        <w:t xml:space="preserve">die in contact komen met het medium: </w:t>
      </w:r>
      <w:r w:rsidRPr="007C53F4" w:rsidR="002E2BA5">
        <w:rPr>
          <w:rFonts w:ascii="Arial" w:hAnsi="Arial" w:cs="Arial"/>
          <w:lang w:val="de-DE"/>
        </w:rPr>
        <w:t xml:space="preserve">NBR</w:t>
      </w:r>
    </w:p>
    <w:p w:rsidRPr="007C53F4" w:rsidR="002E2BA5" w:rsidP="002E2BA5" w:rsidRDefault="002E2BA5" w14:paraId="540642E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F4192CE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Afscheider met aansluitingen</w:t>
      </w:r>
    </w:p>
    <w:p w:rsidRPr="007C53F4" w:rsidR="002E2BA5" w:rsidP="002E2BA5" w:rsidRDefault="002E2BA5" w14:paraId="61A998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Materiaal: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</w:t>
      </w:r>
    </w:p>
    <w:p w:rsidR="00CB75B5" w:rsidP="002E2BA5" w:rsidRDefault="00CB75B5" w14:paraId="4C791862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F14390" w:rsidR="00CB75B5" w:rsidP="008D7D48" w:rsidRDefault="00CB75B5" w14:paraId="66FADE4B" w14:textId="06032F64">
      <w:pPr>
        <w:spacing w:after="0"/>
        <w:ind w:start="4253" w:hanging="4253"/>
        <w:rPr>
          <w:rFonts w:ascii="Arial" w:hAnsi="Arial" w:cs="Arial"/>
          <w:lang w:val="de-DE"/>
        </w:rPr>
      </w:pPr>
      <w:r w:rsidR="00323356">
        <w:rPr>
          <w:rFonts w:ascii="Arial" w:hAnsi="Arial" w:cs="Arial"/>
          <w:lang w:val="de-DE"/>
        </w:rPr>
        <w:t xml:space="preserve">Zuig-/drukzijde</w:t>
      </w:r>
    </w:p>
    <w:p w:rsidRPr="007C53F4" w:rsidR="002E2BA5" w:rsidP="008D7D48" w:rsidRDefault="0018198C" w14:paraId="423D81FA" w14:textId="14A3C4EE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Flensnorm</w:t>
      </w:r>
      <w:r w:rsidRPr="007C53F4" w:rsidR="002E2BA5">
        <w:rPr>
          <w:rFonts w:ascii="Arial" w:hAnsi="Arial" w:cs="Arial"/>
          <w:lang w:val="de-DE"/>
        </w:rPr>
        <w:tab/>
      </w:r>
      <w:r w:rsidR="00267BF3">
        <w:rPr>
          <w:rFonts w:ascii="Arial" w:hAnsi="Arial" w:cs="Arial"/>
          <w:lang w:val="de-DE"/>
        </w:rPr>
        <w:t xml:space="preserve">Combinatieflens </w:t>
      </w:r>
      <w:r w:rsidR="00F54159">
        <w:rPr>
          <w:rFonts w:ascii="Arial" w:hAnsi="Arial" w:cs="Arial"/>
          <w:lang w:val="de-DE"/>
        </w:rPr>
        <w:t xml:space="preserve">compatibel met </w:t>
      </w:r>
      <w:r w:rsidR="00FD6C10">
        <w:rPr>
          <w:rFonts w:ascii="Arial" w:hAnsi="Arial" w:cs="Arial"/>
          <w:lang w:val="de-DE"/>
        </w:rPr>
        <w:t xml:space="preserve">EN, </w:t>
      </w:r>
      <w:r w:rsidR="00F54159">
        <w:rPr>
          <w:rFonts w:ascii="Arial" w:hAnsi="Arial" w:cs="Arial"/>
          <w:lang w:val="de-DE"/>
        </w:rPr>
        <w:t xml:space="preserve">ANSI</w:t>
      </w:r>
    </w:p>
    <w:p w:rsidR="00A32E9C" w:rsidP="008D7D48" w:rsidRDefault="00A32E9C" w14:paraId="5D8D1927" w14:textId="04556331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Drukklasse</w:t>
      </w:r>
      <w:r w:rsidR="008D7D48">
        <w:rPr>
          <w:rFonts w:ascii="Arial" w:hAnsi="Arial" w:cs="Arial"/>
          <w:lang w:val="de-DE"/>
        </w:rPr>
        <w:tab/>
      </w:r>
      <w:r w:rsidR="00C35847">
        <w:rPr>
          <w:rFonts w:ascii="Arial" w:hAnsi="Arial" w:cs="Arial"/>
          <w:lang w:val="de-DE"/>
        </w:rPr>
        <w:t xml:space="preserve">PN</w:t>
      </w:r>
      <w:r w:rsidR="00B51BB3">
        <w:rPr>
          <w:rFonts w:ascii="Arial" w:hAnsi="Arial" w:cs="Arial"/>
          <w:lang w:val="de-DE"/>
        </w:rPr>
        <w:t xml:space="preserve">______</w:t>
      </w:r>
    </w:p>
    <w:p w:rsidRPr="007C53F4" w:rsidR="00A32E9C" w:rsidP="008D7D48" w:rsidRDefault="00A32E9C" w14:paraId="090AE342" w14:textId="36ADABCA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Flensmaat</w:t>
      </w:r>
      <w:r w:rsidR="00C35847">
        <w:rPr>
          <w:rFonts w:ascii="Arial" w:hAnsi="Arial" w:cs="Arial"/>
          <w:lang w:val="de-DE"/>
        </w:rPr>
        <w:tab/>
      </w:r>
      <w:r w:rsidR="00B51BB3">
        <w:rPr>
          <w:rFonts w:ascii="Arial" w:hAnsi="Arial" w:cs="Arial"/>
          <w:lang w:val="de-DE"/>
        </w:rPr>
        <w:t xml:space="preserve">DN______</w:t>
      </w:r>
    </w:p>
    <w:p w:rsidR="0018198C" w:rsidP="00323356" w:rsidRDefault="0018198C" w14:paraId="294250B1" w14:textId="77777777">
      <w:pPr>
        <w:spacing w:after="0"/>
        <w:rPr>
          <w:rFonts w:ascii="Arial" w:hAnsi="Arial" w:cs="Arial"/>
          <w:lang w:val="de-DE"/>
        </w:rPr>
      </w:pPr>
    </w:p>
    <w:p w:rsidRPr="007C53F4" w:rsidR="002E2BA5" w:rsidP="008D7D48" w:rsidRDefault="002E2BA5" w14:paraId="1DDA3DCF" w14:textId="135E95B0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Reinigingsopening</w:t>
      </w:r>
      <w:r w:rsidR="00E155FE">
        <w:rPr>
          <w:rFonts w:ascii="Arial" w:hAnsi="Arial" w:cs="Arial"/>
          <w:lang w:val="de-DE"/>
        </w:rPr>
        <w:t xml:space="preserve">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  Vierkante flens</w:t>
      </w:r>
    </w:p>
    <w:p w:rsidRPr="007C53F4" w:rsidR="002E2BA5" w:rsidP="002E2BA5" w:rsidRDefault="002E2BA5" w14:paraId="5881FF5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E2DC84F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Aandrijving</w:t>
      </w:r>
    </w:p>
    <w:p w:rsidRPr="007C53F4" w:rsidR="002E2BA5" w:rsidP="002E2BA5" w:rsidRDefault="002E2BA5" w14:paraId="0D6A4369" w14:textId="4A341F94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Vlakke motorreductor</w:t>
      </w:r>
    </w:p>
    <w:p w:rsidRPr="007C53F4" w:rsidR="002E2BA5" w:rsidP="002E2BA5" w:rsidRDefault="002E2BA5" w14:paraId="40A8DC46" w14:textId="388AB979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Merk:</w:t>
      </w:r>
      <w:r w:rsidR="00747694">
        <w:rPr>
          <w:rFonts w:ascii="Arial" w:hAnsi="Arial" w:cs="Arial"/>
          <w:lang w:val="de-DE"/>
        </w:rPr>
        <w:tab/>
      </w:r>
      <w:r w:rsidR="00D66BB7">
        <w:rPr>
          <w:rFonts w:ascii="Arial" w:hAnsi="Arial" w:cs="Arial"/>
          <w:lang w:val="de-DE"/>
        </w:rPr>
        <w:t xml:space="preserve">Getriebebau </w:t>
      </w:r>
      <w:r w:rsidR="00D245D7">
        <w:rPr>
          <w:rFonts w:ascii="Arial" w:hAnsi="Arial" w:cs="Arial"/>
          <w:lang w:val="de-DE"/>
        </w:rPr>
        <w:t xml:space="preserve">NORD</w:t>
      </w:r>
    </w:p>
    <w:p w:rsidRPr="007C53F4" w:rsidR="002E2BA5" w:rsidP="002E2BA5" w:rsidRDefault="002E2BA5" w14:paraId="29174E0F" w14:textId="56B1DA92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Type:</w:t>
      </w:r>
      <w:r w:rsidR="00747694">
        <w:rPr>
          <w:rFonts w:ascii="Arial" w:hAnsi="Arial" w:cs="Arial"/>
          <w:lang w:val="de-DE"/>
        </w:rPr>
        <w:tab/>
      </w:r>
      <w:r w:rsidR="00747694">
        <w:rPr>
          <w:rFonts w:ascii="Arial" w:hAnsi="Arial" w:cs="Arial"/>
          <w:lang w:val="de-DE"/>
        </w:rPr>
        <w:t xml:space="preserve">_______</w:t>
      </w:r>
    </w:p>
    <w:p w:rsidRPr="007C53F4" w:rsidR="002E2BA5" w:rsidP="002E2BA5" w:rsidRDefault="002E2BA5" w14:paraId="7E1A6D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Aandrijfvermogen: 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 kW</w:t>
      </w:r>
    </w:p>
    <w:p w:rsidRPr="00580755" w:rsidR="00B65FF8" w:rsidP="00585F77" w:rsidRDefault="00B345AC" w14:paraId="0F2DAE70" w14:textId="4C48A2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vertAlign w:val="superscript"/>
          <w:lang w:val="de-DE"/>
        </w:rPr>
      </w:pPr>
      <w:r>
        <w:rPr>
          <w:rFonts w:ascii="Arial" w:hAnsi="Arial" w:cs="Arial"/>
          <w:lang w:val="de-DE"/>
        </w:rPr>
        <w:t xml:space="preserve">Uitgaand toerental (50 Hz)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 xml:space="preserve">_______ </w:t>
      </w:r>
      <w:r w:rsidR="00940E4E">
        <w:rPr>
          <w:rFonts w:ascii="Arial" w:hAnsi="Arial" w:cs="Arial"/>
          <w:lang w:val="de-DE"/>
        </w:rPr>
        <w:t xml:space="preserve">min</w:t>
      </w:r>
      <w:r w:rsidR="00580755">
        <w:rPr>
          <w:rFonts w:ascii="Arial" w:hAnsi="Arial" w:cs="Arial"/>
          <w:vertAlign w:val="superscript"/>
          <w:lang w:val="de-DE"/>
        </w:rPr>
        <w:t xml:space="preserve">⁻¹</w:t>
      </w:r>
    </w:p>
    <w:p w:rsidRPr="007C53F4" w:rsidR="002E2BA5" w:rsidP="002E2BA5" w:rsidRDefault="002E2BA5" w14:paraId="56D8DF4E" w14:textId="7D5A60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ISO-klasse: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F</w:t>
      </w:r>
    </w:p>
    <w:p w:rsidRPr="007C53F4" w:rsidR="002E2BA5" w:rsidP="002E2BA5" w:rsidRDefault="002E2BA5" w14:paraId="58FB91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Beschermingsklasse: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IP55</w:t>
      </w:r>
    </w:p>
    <w:p w:rsidRPr="007C53F4" w:rsidR="002E2BA5" w:rsidP="002E2BA5" w:rsidRDefault="002E2BA5" w14:paraId="45FF02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Spanning: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400 V</w:t>
      </w:r>
    </w:p>
    <w:p w:rsidRPr="007C53F4" w:rsidR="002E2BA5" w:rsidP="002E2BA5" w:rsidRDefault="002E2BA5" w14:paraId="62FDF4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Frequentie: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50 Hz</w:t>
      </w:r>
    </w:p>
    <w:p w:rsidR="00AD59FF" w:rsidP="00AD59FF" w:rsidRDefault="002E2BA5" w14:paraId="1D1B0D90" w14:textId="63F871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Wikkelingsbescherming: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3 koudgeleider-temperatuursensoren</w:t>
      </w:r>
    </w:p>
    <w:p w:rsidR="00AD59FF" w:rsidP="00AD59FF" w:rsidRDefault="00AD59FF" w14:paraId="3E0C85E6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De laklaag moet als volgt worden aangebracht: RAL 3020 verkeersrood of projectspecifieke speciale laklaag: RAL ______</w:t>
      </w:r>
    </w:p>
    <w:p w:rsidRPr="00892ECF" w:rsidR="00892ECF" w:rsidP="00892ECF" w:rsidRDefault="00892ECF" w14:paraId="46EAA2D9" w14:textId="29FA5571">
      <w:pPr>
        <w:pStyle w:val="Textkrper"/>
        <w:rPr>
          <w:rFonts w:ascii="Arial" w:hAnsi="Arial" w:cs="Arial"/>
          <w:b/>
          <w:bCs/>
          <w:lang w:val="de-DE"/>
        </w:rPr>
      </w:pPr>
      <w:r w:rsidRPr="00892ECF">
        <w:rPr>
          <w:rFonts w:ascii="Arial" w:hAnsi="Arial" w:cs="Arial"/>
          <w:b/>
          <w:bCs/>
          <w:lang w:val="de-DE"/>
        </w:rPr>
        <w:t xml:space="preserve">De complete machine</w:t>
      </w:r>
    </w:p>
    <w:p w:rsidRPr="007C53F4" w:rsidR="00AD59FF" w:rsidP="00AD59FF" w:rsidRDefault="00AD59FF" w14:paraId="0179A8D7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Gewicht van de aggregaat = _____ kg</w:t>
      </w:r>
    </w:p>
    <w:p w:rsidRPr="007C53F4" w:rsidR="00AD59FF" w:rsidP="00AD59FF" w:rsidRDefault="00AD59FF" w14:paraId="334F033E" w14:textId="04C03636">
      <w:pPr>
        <w:pStyle w:val="Compact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Afmetingen L x B x H =_________ mm x _________ mm x _________ mm</w:t>
      </w:r>
    </w:p>
    <w:p w:rsidRPr="007C53F4" w:rsidR="00AD59FF" w:rsidP="002E2BA5" w:rsidRDefault="00AD59FF" w14:paraId="7230327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</w:p>
    <w:p w:rsidR="002E2BA5" w:rsidP="002E2BA5" w:rsidRDefault="002E2BA5" w14:paraId="1ECD749C" w14:textId="77777777">
      <w:pPr>
        <w:pStyle w:val="Compact"/>
        <w:jc w:val="both"/>
        <w:rPr>
          <w:rFonts w:ascii="Arial" w:hAnsi="Arial" w:cs="Arial"/>
          <w:lang w:val="de-DE"/>
        </w:rPr>
      </w:pPr>
    </w:p>
    <w:bookmarkEnd w:id="0"/>
    <w:bookmarkEnd w:id="4"/>
    <w:p w:rsidRPr="00FB5F91" w:rsidR="006F7BFE" w:rsidP="006F7BFE" w:rsidRDefault="00B01D38" w14:paraId="4962CBB7" w14:textId="2B887881">
      <w:pPr>
        <w:rPr>
          <w:rFonts w:ascii="Arial" w:hAnsi="Arial" w:cs="Arial" w:eastAsiaTheme="majorEastAsia"/>
          <w:color w:val="DB0032"/>
          <w:sz w:val="32"/>
          <w:szCs w:val="32"/>
          <w:lang w:val="de-DE"/>
        </w:rPr>
      </w:pPr>
      <w:r w:rsidRPr="00FB5F91" w:rsidR="006F7BFE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Lever </w:t>
      </w:r>
      <w:r w:rsidRPr="00FB5F91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natte vermalers </w:t>
      </w:r>
      <w:r w:rsidRPr="00FB5F91" w:rsidR="006F7BFE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zoals hierboven beschreven</w:t>
      </w:r>
    </w:p>
    <w:p w:rsidR="006F7BFE" w:rsidP="006F7BFE" w:rsidRDefault="006F7BFE" w14:paraId="027C24DA" w14:textId="522AB78D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Aantal stuks:</w:t>
      </w:r>
      <w:r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</w:t>
      </w:r>
    </w:p>
    <w:p w:rsidR="006F7BFE" w:rsidP="006F7BFE" w:rsidRDefault="006F7BFE" w14:paraId="0375DDB0" w14:textId="0C1149E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Eenheidsprijs: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p w:rsidRPr="006F7BFE" w:rsidR="006F7BFE" w:rsidP="006F7BFE" w:rsidRDefault="006F7BFE" w14:paraId="2117D8D5" w14:textId="38D568F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Totaalprijs: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sectPr w:rsidRPr="006F7BFE" w:rsidR="006F7BFE" w:rsidSect="002B22D3">
      <w:footerReference w:type="default" r:id="rId10"/>
      <w:footnotePr>
        <w:numRestart w:val="eachSect"/>
      </w:footnotePr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762F" w:rsidP="00484D04" w:rsidRDefault="0045762F" w14:paraId="7D079830" w14:textId="77777777">
      <w:pPr>
        <w:spacing w:after="0"/>
      </w:pPr>
      <w:r>
        <w:separator/>
      </w:r>
    </w:p>
  </w:endnote>
  <w:endnote w:type="continuationSeparator" w:id="0">
    <w:p w:rsidR="0045762F" w:rsidP="00484D04" w:rsidRDefault="0045762F" w14:paraId="1B633332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923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678C1" w:rsidRDefault="006678C1" w14:paraId="7DA83A8C" w14:textId="1FDC87B3">
            <w:pPr>
              <w:pStyle w:val="Fuzeile"/>
              <w:jc w:val="right"/>
            </w:pPr>
            <w:r>
              <w:rPr>
                <w:lang w:val="de-DE"/>
              </w:rPr>
              <w:t xml:space="preserve">Pagina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de-DE"/>
              </w:rP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84D04" w:rsidRDefault="00484D04" w14:paraId="72426FD7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762F" w:rsidP="00484D04" w:rsidRDefault="0045762F" w14:paraId="4D4995D8" w14:textId="77777777">
      <w:pPr>
        <w:spacing w:after="0"/>
      </w:pPr>
      <w:r>
        <w:separator/>
      </w:r>
    </w:p>
  </w:footnote>
  <w:footnote w:type="continuationSeparator" w:id="0">
    <w:p w:rsidR="0045762F" w:rsidP="00484D04" w:rsidRDefault="0045762F" w14:paraId="5C2D0DEC" w14:textId="777777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F2EAA6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16CD74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F829FB"/>
    <w:multiLevelType w:val="hybridMultilevel"/>
    <w:tmpl w:val="78F82C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41A28"/>
    <w:multiLevelType w:val="hybridMultilevel"/>
    <w:tmpl w:val="29D89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B70C4"/>
    <w:multiLevelType w:val="hybridMultilevel"/>
    <w:tmpl w:val="5BF8BF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765CB"/>
    <w:multiLevelType w:val="hybridMultilevel"/>
    <w:tmpl w:val="AE22D0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2076">
    <w:abstractNumId w:val="0"/>
  </w:num>
  <w:num w:numId="2" w16cid:durableId="1690333870">
    <w:abstractNumId w:val="1"/>
  </w:num>
  <w:num w:numId="3" w16cid:durableId="1750887811">
    <w:abstractNumId w:val="1"/>
  </w:num>
  <w:num w:numId="4" w16cid:durableId="1642541366">
    <w:abstractNumId w:val="1"/>
  </w:num>
  <w:num w:numId="5" w16cid:durableId="1928417064">
    <w:abstractNumId w:val="1"/>
  </w:num>
  <w:num w:numId="6" w16cid:durableId="2051219039">
    <w:abstractNumId w:val="1"/>
  </w:num>
  <w:num w:numId="7" w16cid:durableId="65304359">
    <w:abstractNumId w:val="1"/>
  </w:num>
  <w:num w:numId="8" w16cid:durableId="125701571">
    <w:abstractNumId w:val="1"/>
  </w:num>
  <w:num w:numId="9" w16cid:durableId="1863741751">
    <w:abstractNumId w:val="1"/>
  </w:num>
  <w:num w:numId="10" w16cid:durableId="1605503860">
    <w:abstractNumId w:val="1"/>
  </w:num>
  <w:num w:numId="11" w16cid:durableId="984505116">
    <w:abstractNumId w:val="5"/>
  </w:num>
  <w:num w:numId="12" w16cid:durableId="78721181">
    <w:abstractNumId w:val="4"/>
  </w:num>
  <w:num w:numId="13" w16cid:durableId="1909882557">
    <w:abstractNumId w:val="3"/>
  </w:num>
  <w:num w:numId="14" w16cid:durableId="816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414"/>
    <w:rsid w:val="000006E1"/>
    <w:rsid w:val="0003170E"/>
    <w:rsid w:val="00032652"/>
    <w:rsid w:val="0005201F"/>
    <w:rsid w:val="00061AB9"/>
    <w:rsid w:val="00070349"/>
    <w:rsid w:val="000A1E7C"/>
    <w:rsid w:val="000A3774"/>
    <w:rsid w:val="000B6084"/>
    <w:rsid w:val="000E5915"/>
    <w:rsid w:val="000E7DA3"/>
    <w:rsid w:val="000F5D0C"/>
    <w:rsid w:val="00106B5D"/>
    <w:rsid w:val="00112650"/>
    <w:rsid w:val="001233D4"/>
    <w:rsid w:val="00135AC9"/>
    <w:rsid w:val="0013758E"/>
    <w:rsid w:val="00142B3D"/>
    <w:rsid w:val="00166C48"/>
    <w:rsid w:val="0018198C"/>
    <w:rsid w:val="001B313B"/>
    <w:rsid w:val="001C3E16"/>
    <w:rsid w:val="001C4D41"/>
    <w:rsid w:val="001E2908"/>
    <w:rsid w:val="001F32BE"/>
    <w:rsid w:val="00206A13"/>
    <w:rsid w:val="0025061B"/>
    <w:rsid w:val="00251622"/>
    <w:rsid w:val="00267BF3"/>
    <w:rsid w:val="0029018F"/>
    <w:rsid w:val="00296EA5"/>
    <w:rsid w:val="002A1EA6"/>
    <w:rsid w:val="002B22D3"/>
    <w:rsid w:val="002B6012"/>
    <w:rsid w:val="002C0DAC"/>
    <w:rsid w:val="002D700A"/>
    <w:rsid w:val="002E21E0"/>
    <w:rsid w:val="002E2BA5"/>
    <w:rsid w:val="002E757F"/>
    <w:rsid w:val="002F7EB8"/>
    <w:rsid w:val="00300CE7"/>
    <w:rsid w:val="00323356"/>
    <w:rsid w:val="0032377A"/>
    <w:rsid w:val="0033331C"/>
    <w:rsid w:val="003361C3"/>
    <w:rsid w:val="0035277D"/>
    <w:rsid w:val="003546AB"/>
    <w:rsid w:val="003619EF"/>
    <w:rsid w:val="00372D6E"/>
    <w:rsid w:val="00377115"/>
    <w:rsid w:val="003857FB"/>
    <w:rsid w:val="00393701"/>
    <w:rsid w:val="003963CD"/>
    <w:rsid w:val="003B7846"/>
    <w:rsid w:val="003C1A1E"/>
    <w:rsid w:val="003D6165"/>
    <w:rsid w:val="003E6056"/>
    <w:rsid w:val="00420EDF"/>
    <w:rsid w:val="00425267"/>
    <w:rsid w:val="00425AF7"/>
    <w:rsid w:val="00443A50"/>
    <w:rsid w:val="0045762F"/>
    <w:rsid w:val="00477F0D"/>
    <w:rsid w:val="0048278C"/>
    <w:rsid w:val="00484D04"/>
    <w:rsid w:val="004A6238"/>
    <w:rsid w:val="004A6956"/>
    <w:rsid w:val="004D3DCA"/>
    <w:rsid w:val="004E0E0A"/>
    <w:rsid w:val="004F28DA"/>
    <w:rsid w:val="00520075"/>
    <w:rsid w:val="00522525"/>
    <w:rsid w:val="005228C7"/>
    <w:rsid w:val="00554655"/>
    <w:rsid w:val="0056283C"/>
    <w:rsid w:val="00580755"/>
    <w:rsid w:val="00580DD6"/>
    <w:rsid w:val="00585F77"/>
    <w:rsid w:val="00594728"/>
    <w:rsid w:val="005B5070"/>
    <w:rsid w:val="005C2688"/>
    <w:rsid w:val="005D22D5"/>
    <w:rsid w:val="005D4F96"/>
    <w:rsid w:val="005E3B15"/>
    <w:rsid w:val="005E6779"/>
    <w:rsid w:val="005F349B"/>
    <w:rsid w:val="00610E1F"/>
    <w:rsid w:val="0061483B"/>
    <w:rsid w:val="00644BCE"/>
    <w:rsid w:val="006544AA"/>
    <w:rsid w:val="00661970"/>
    <w:rsid w:val="00661CB1"/>
    <w:rsid w:val="00663977"/>
    <w:rsid w:val="0066634F"/>
    <w:rsid w:val="006678C1"/>
    <w:rsid w:val="00674762"/>
    <w:rsid w:val="00677443"/>
    <w:rsid w:val="0068540C"/>
    <w:rsid w:val="006A1DD5"/>
    <w:rsid w:val="006B63BC"/>
    <w:rsid w:val="006B7D19"/>
    <w:rsid w:val="006C20EF"/>
    <w:rsid w:val="006C71DF"/>
    <w:rsid w:val="006D296A"/>
    <w:rsid w:val="006F1602"/>
    <w:rsid w:val="006F5992"/>
    <w:rsid w:val="006F7BFE"/>
    <w:rsid w:val="007021D2"/>
    <w:rsid w:val="00710154"/>
    <w:rsid w:val="00723A3D"/>
    <w:rsid w:val="00725C42"/>
    <w:rsid w:val="0072748E"/>
    <w:rsid w:val="00747694"/>
    <w:rsid w:val="00752910"/>
    <w:rsid w:val="00762251"/>
    <w:rsid w:val="007645DC"/>
    <w:rsid w:val="007701B9"/>
    <w:rsid w:val="00777230"/>
    <w:rsid w:val="007835BF"/>
    <w:rsid w:val="00794E61"/>
    <w:rsid w:val="00795C39"/>
    <w:rsid w:val="007C216E"/>
    <w:rsid w:val="007C53F4"/>
    <w:rsid w:val="007C5BDE"/>
    <w:rsid w:val="007C6414"/>
    <w:rsid w:val="0080309A"/>
    <w:rsid w:val="00803CBC"/>
    <w:rsid w:val="008042B8"/>
    <w:rsid w:val="00813930"/>
    <w:rsid w:val="0082031C"/>
    <w:rsid w:val="008237CE"/>
    <w:rsid w:val="00846020"/>
    <w:rsid w:val="008657D8"/>
    <w:rsid w:val="00867B8A"/>
    <w:rsid w:val="00873071"/>
    <w:rsid w:val="00873AC9"/>
    <w:rsid w:val="00877FA0"/>
    <w:rsid w:val="008852F1"/>
    <w:rsid w:val="00892ECF"/>
    <w:rsid w:val="00895A7A"/>
    <w:rsid w:val="008A0717"/>
    <w:rsid w:val="008A20DD"/>
    <w:rsid w:val="008D7D48"/>
    <w:rsid w:val="008E11ED"/>
    <w:rsid w:val="008E3FBE"/>
    <w:rsid w:val="008F049B"/>
    <w:rsid w:val="008F7A35"/>
    <w:rsid w:val="009046AC"/>
    <w:rsid w:val="00904906"/>
    <w:rsid w:val="00904AAC"/>
    <w:rsid w:val="009051CF"/>
    <w:rsid w:val="00905793"/>
    <w:rsid w:val="00910ABE"/>
    <w:rsid w:val="00916EA3"/>
    <w:rsid w:val="00924BEF"/>
    <w:rsid w:val="00940E4E"/>
    <w:rsid w:val="0096132B"/>
    <w:rsid w:val="00970A2E"/>
    <w:rsid w:val="00983582"/>
    <w:rsid w:val="00983BB8"/>
    <w:rsid w:val="00995340"/>
    <w:rsid w:val="009A4445"/>
    <w:rsid w:val="009B1D68"/>
    <w:rsid w:val="009B27FE"/>
    <w:rsid w:val="009C5A74"/>
    <w:rsid w:val="009D525D"/>
    <w:rsid w:val="00A32E9C"/>
    <w:rsid w:val="00A45696"/>
    <w:rsid w:val="00A50FFF"/>
    <w:rsid w:val="00A57DB6"/>
    <w:rsid w:val="00A70F83"/>
    <w:rsid w:val="00A81211"/>
    <w:rsid w:val="00A86E7E"/>
    <w:rsid w:val="00AA0F8B"/>
    <w:rsid w:val="00AB71D1"/>
    <w:rsid w:val="00AC052E"/>
    <w:rsid w:val="00AC095F"/>
    <w:rsid w:val="00AC28AE"/>
    <w:rsid w:val="00AC31E6"/>
    <w:rsid w:val="00AC4DC0"/>
    <w:rsid w:val="00AD0964"/>
    <w:rsid w:val="00AD59FF"/>
    <w:rsid w:val="00AD5F38"/>
    <w:rsid w:val="00AF4FDF"/>
    <w:rsid w:val="00B01D38"/>
    <w:rsid w:val="00B13194"/>
    <w:rsid w:val="00B345AC"/>
    <w:rsid w:val="00B36857"/>
    <w:rsid w:val="00B47982"/>
    <w:rsid w:val="00B50156"/>
    <w:rsid w:val="00B51BB3"/>
    <w:rsid w:val="00B54401"/>
    <w:rsid w:val="00B65FF8"/>
    <w:rsid w:val="00B7054A"/>
    <w:rsid w:val="00B82C74"/>
    <w:rsid w:val="00B86D2C"/>
    <w:rsid w:val="00BC25D6"/>
    <w:rsid w:val="00BD1ED9"/>
    <w:rsid w:val="00BD4A06"/>
    <w:rsid w:val="00BF26E8"/>
    <w:rsid w:val="00C03828"/>
    <w:rsid w:val="00C152EA"/>
    <w:rsid w:val="00C35847"/>
    <w:rsid w:val="00C6769F"/>
    <w:rsid w:val="00C70F99"/>
    <w:rsid w:val="00C80C75"/>
    <w:rsid w:val="00C82D51"/>
    <w:rsid w:val="00C85793"/>
    <w:rsid w:val="00C91BB2"/>
    <w:rsid w:val="00C94164"/>
    <w:rsid w:val="00CA49B7"/>
    <w:rsid w:val="00CB6D1E"/>
    <w:rsid w:val="00CB75B5"/>
    <w:rsid w:val="00CE2287"/>
    <w:rsid w:val="00CF4A40"/>
    <w:rsid w:val="00D239D4"/>
    <w:rsid w:val="00D245D7"/>
    <w:rsid w:val="00D557D4"/>
    <w:rsid w:val="00D66BB7"/>
    <w:rsid w:val="00D73229"/>
    <w:rsid w:val="00D77A01"/>
    <w:rsid w:val="00D8352D"/>
    <w:rsid w:val="00D84404"/>
    <w:rsid w:val="00DC2519"/>
    <w:rsid w:val="00DD211B"/>
    <w:rsid w:val="00E044E8"/>
    <w:rsid w:val="00E13C5A"/>
    <w:rsid w:val="00E155FE"/>
    <w:rsid w:val="00E23897"/>
    <w:rsid w:val="00E359E0"/>
    <w:rsid w:val="00E40DB4"/>
    <w:rsid w:val="00E4228E"/>
    <w:rsid w:val="00E453B3"/>
    <w:rsid w:val="00E458B7"/>
    <w:rsid w:val="00E45EC8"/>
    <w:rsid w:val="00E604CA"/>
    <w:rsid w:val="00E61CD7"/>
    <w:rsid w:val="00E95D2D"/>
    <w:rsid w:val="00EB2A1F"/>
    <w:rsid w:val="00EB6FA6"/>
    <w:rsid w:val="00ED6D36"/>
    <w:rsid w:val="00EE2F84"/>
    <w:rsid w:val="00EF365C"/>
    <w:rsid w:val="00F074FC"/>
    <w:rsid w:val="00F14390"/>
    <w:rsid w:val="00F143C7"/>
    <w:rsid w:val="00F23371"/>
    <w:rsid w:val="00F424AE"/>
    <w:rsid w:val="00F54159"/>
    <w:rsid w:val="00F54B70"/>
    <w:rsid w:val="00F620B0"/>
    <w:rsid w:val="00F70316"/>
    <w:rsid w:val="00F90D51"/>
    <w:rsid w:val="00F93E60"/>
    <w:rsid w:val="00FB4582"/>
    <w:rsid w:val="00FB5F91"/>
    <w:rsid w:val="00FB63CB"/>
    <w:rsid w:val="00FB6538"/>
    <w:rsid w:val="00FB6FE1"/>
    <w:rsid w:val="00FD3646"/>
    <w:rsid w:val="00FD6C10"/>
    <w:rsid w:val="00FE1E1B"/>
    <w:rsid w:val="00FE4791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7DF1"/>
  <w15:docId w15:val="{61C7113C-E6D8-4443-93FA-C4FE404E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94E61"/>
  </w:style>
  <w:style w:type="paragraph" w:styleId="berschrift1">
    <w:name w:val="heading 1"/>
    <w:basedOn w:val="Standard"/>
    <w:next w:val="Textkrper"/>
    <w:link w:val="berschrift1Zchn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Textkrper"/>
    <w:link w:val="berschrift4Zchn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Textkrper"/>
    <w:link w:val="berschrift5Zchn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Textkrper"/>
    <w:link w:val="berschrift6Zchn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Textkrper"/>
    <w:link w:val="berschrift7Zchn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Textkrper"/>
    <w:link w:val="berschrift8Zchn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Textkrper"/>
    <w:link w:val="berschrift9Zchn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link w:val="TitelZchn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Untertitel">
    <w:name w:val="Subtitle"/>
    <w:basedOn w:val="Titel"/>
    <w:next w:val="Textkrper"/>
    <w:link w:val="UntertitelZchn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0FD9"/>
    <w:rPr>
      <w:rFonts w:asciiTheme="majorHAnsi" w:eastAsiaTheme="majorEastAsia" w:hAnsiTheme="majorHAnsi" w:cstheme="majorBidi"/>
      <w:spacing w:val="15"/>
      <w:sz w:val="28"/>
      <w:szCs w:val="28"/>
    </w:rPr>
  </w:style>
  <w:style w:type="paragraph" w:customStyle="1" w:styleId="Author">
    <w:name w:val="Author"/>
    <w:basedOn w:val="Titel"/>
    <w:next w:val="Textkrper"/>
    <w:qFormat/>
    <w:pPr>
      <w:keepNext/>
      <w:keepLines/>
    </w:pPr>
    <w:rPr>
      <w:sz w:val="24"/>
      <w:szCs w:val="24"/>
    </w:rPr>
  </w:style>
  <w:style w:type="paragraph" w:styleId="Datum">
    <w:name w:val="Date"/>
    <w:basedOn w:val="Titel"/>
    <w:next w:val="Textkrper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Stand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1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character" w:customStyle="1" w:styleId="berschrift1Zchn">
    <w:name w:val="Überschrift 1 Zchn"/>
    <w:basedOn w:val="Absatz-Standardschriftart"/>
    <w:link w:val="berschrif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  <w:ind w:left="480" w:right="480"/>
    </w:pPr>
  </w:style>
  <w:style w:type="paragraph" w:styleId="Funotentext">
    <w:name w:val="footnote text"/>
    <w:basedOn w:val="Standard"/>
    <w:uiPriority w:val="9"/>
    <w:unhideWhenUsed/>
    <w:qFormat/>
  </w:style>
  <w:style w:type="paragraph" w:customStyle="1" w:styleId="FootnoteBlockText">
    <w:name w:val="Footnote Block Text"/>
    <w:basedOn w:val="Funotentext"/>
    <w:next w:val="Funoten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  <w:rPr>
      <w:i/>
    </w:rPr>
  </w:style>
  <w:style w:type="character" w:customStyle="1" w:styleId="VerbatimChar">
    <w:name w:val="Verbatim Char"/>
    <w:basedOn w:val="BeschriftungZchn"/>
    <w:link w:val="SourceCode"/>
    <w:rPr>
      <w:rFonts w:ascii="Consolas" w:hAnsi="Consolas"/>
      <w:i/>
      <w:sz w:val="22"/>
    </w:rPr>
  </w:style>
  <w:style w:type="character" w:customStyle="1" w:styleId="SectionNumber">
    <w:name w:val="Section Number"/>
    <w:basedOn w:val="BeschriftungZchn"/>
    <w:rPr>
      <w:i/>
    </w:rPr>
  </w:style>
  <w:style w:type="character" w:styleId="Funotenzeichen">
    <w:name w:val="footnote reference"/>
    <w:basedOn w:val="BeschriftungZchn"/>
    <w:rPr>
      <w:i/>
      <w:vertAlign w:val="superscript"/>
    </w:rPr>
  </w:style>
  <w:style w:type="character" w:styleId="Hyperlink">
    <w:name w:val="Hyperlink"/>
    <w:basedOn w:val="BeschriftungZchn"/>
    <w:rPr>
      <w:i/>
      <w:color w:val="156082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i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i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i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i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i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i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i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i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i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i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i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 w:val="0"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 w:val="0"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i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i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i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i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i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i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i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i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i/>
      <w:sz w:val="22"/>
    </w:rPr>
  </w:style>
  <w:style w:type="character" w:styleId="Kommentarzeichen">
    <w:name w:val="annotation reference"/>
    <w:basedOn w:val="Absatz-Standardschriftart"/>
    <w:rsid w:val="0055465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5465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5465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rsid w:val="005546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554655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594728"/>
    <w:pPr>
      <w:ind w:left="720"/>
      <w:contextualSpacing/>
    </w:pPr>
  </w:style>
  <w:style w:type="paragraph" w:styleId="Kopfzeile">
    <w:name w:val="header"/>
    <w:basedOn w:val="Standard"/>
    <w:link w:val="KopfzeileZchn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484D04"/>
  </w:style>
  <w:style w:type="paragraph" w:styleId="Fuzeile">
    <w:name w:val="footer"/>
    <w:basedOn w:val="Standard"/>
    <w:link w:val="FuzeileZchn"/>
    <w:uiPriority w:val="99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84D04"/>
  </w:style>
  <w:style w:type="character" w:customStyle="1" w:styleId="TextkrperZchn">
    <w:name w:val="Textkörper Zchn"/>
    <w:basedOn w:val="Absatz-Standardschriftart"/>
    <w:link w:val="Textkrper"/>
    <w:rsid w:val="00AD5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a648a7-b41f-4dc8-af00-381fdefd8903">
      <Terms xmlns="http://schemas.microsoft.com/office/infopath/2007/PartnerControls"/>
    </lcf76f155ced4ddcb4097134ff3c332f>
    <ProductField xmlns="43a648a7-b41f-4dc8-af00-381fdefd8903" xsi:nil="true"/>
    <Produkt xmlns="43a648a7-b41f-4dc8-af00-381fdefd890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FBEF9B6E4CF44E93C1EC10A53362B3" ma:contentTypeVersion="17" ma:contentTypeDescription="Ein neues Dokument erstellen." ma:contentTypeScope="" ma:versionID="604e0a278143d7860c2561960fc7f472">
  <xsd:schema xmlns:xsd="http://www.w3.org/2001/XMLSchema" xmlns:xs="http://www.w3.org/2001/XMLSchema" xmlns:p="http://schemas.microsoft.com/office/2006/metadata/properties" xmlns:ns2="43a648a7-b41f-4dc8-af00-381fdefd8903" xmlns:ns3="40f916ca-b9fb-4a04-b139-646aeda738e9" targetNamespace="http://schemas.microsoft.com/office/2006/metadata/properties" ma:root="true" ma:fieldsID="5424df39832e8b24737e7b7f0e720279" ns2:_="" ns3:_="">
    <xsd:import namespace="43a648a7-b41f-4dc8-af00-381fdefd8903"/>
    <xsd:import namespace="40f916ca-b9fb-4a04-b139-646aeda73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ProductField" minOccurs="0"/>
                <xsd:element ref="ns2:Produkt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648a7-b41f-4dc8-af00-381fdefd8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a85303a3-7a04-4d26-8fe3-0a1873b5e6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oductField" ma:index="20" nillable="true" ma:displayName="Product Field" ma:format="Dropdown" ma:internalName="ProductField">
      <xsd:simpleType>
        <xsd:restriction base="dms:Choice">
          <xsd:enumeration value="allgemein"/>
          <xsd:enumeration value="Pumpen"/>
          <xsd:enumeration value="Zerkleinern &amp; Aufbereiten"/>
          <xsd:enumeration value="Ausbringen &amp; Verteilen"/>
          <xsd:enumeration value="Verkerhstechnik"/>
        </xsd:restriction>
      </xsd:simpleType>
    </xsd:element>
    <xsd:element name="Produkt" ma:index="21" nillable="true" ma:displayName="Produkt" ma:format="Dropdown" ma:internalName="Produkt">
      <xsd:simpleType>
        <xsd:restriction base="dms:Choice">
          <xsd:enumeration value="VX"/>
          <xsd:enumeration value="VY"/>
          <xsd:enumeration value="IQ"/>
          <xsd:enumeration value="EP"/>
          <xsd:enumeration value="GL"/>
          <xsd:enumeration value="FX"/>
          <xsd:enumeration value="R"/>
          <xsd:enumeration value="HiCone"/>
          <xsd:enumeration value="CC"/>
          <xsd:enumeration value="ProCapT"/>
          <xsd:enumeration value="PowerFill"/>
          <xsd:enumeration value="BioCut"/>
          <xsd:enumeration value="MXL + Pumpe"/>
          <xsd:enumeration value="FillMaster"/>
          <xsd:enumeration value="Stationäre Andockstation RC"/>
          <xsd:enumeration value="CC Cut"/>
          <xsd:enumeration value="Weinpumpe"/>
          <xsd:enumeration value="RotaCut"/>
          <xsd:enumeration value="XRipper"/>
          <xsd:enumeration value="DebrisCatcher"/>
          <xsd:enumeration value="DRS"/>
          <xsd:enumeration value="DLU"/>
          <xsd:enumeration value="XSplit 25-50"/>
          <xsd:enumeration value="XSplit 30-80"/>
          <xsd:enumeration value="DisRuptor"/>
          <xsd:enumeration value="RedUnit"/>
          <xsd:enumeration value="CCMix"/>
          <xsd:enumeration value="EnergyJet"/>
          <xsd:enumeration value="PreMix"/>
          <xsd:enumeration value="BlackBird"/>
          <xsd:enumeration value="SwingUp"/>
          <xsd:enumeration value="SwingMax"/>
          <xsd:enumeration value="UniSpread"/>
          <xsd:enumeration value="BackPac"/>
          <xsd:enumeration value="Compax"/>
          <xsd:enumeration value="ExaCut"/>
          <xsd:enumeration value="DosiMat"/>
          <xsd:enumeration value="SynCult"/>
          <xsd:enumeration value="SyreN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916ca-b9fb-4a04-b139-646aeda738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8A7251-DBF4-4184-9C9B-F30716227414}">
  <ds:schemaRefs>
    <ds:schemaRef ds:uri="http://schemas.microsoft.com/office/2006/metadata/properties"/>
    <ds:schemaRef ds:uri="http://schemas.microsoft.com/office/infopath/2007/PartnerControls"/>
    <ds:schemaRef ds:uri="43a648a7-b41f-4dc8-af00-381fdefd8903"/>
  </ds:schemaRefs>
</ds:datastoreItem>
</file>

<file path=customXml/itemProps2.xml><?xml version="1.0" encoding="utf-8"?>
<ds:datastoreItem xmlns:ds="http://schemas.openxmlformats.org/officeDocument/2006/customXml" ds:itemID="{A69D89D2-CC74-484E-BDFF-BFBC0F85EF95}"/>
</file>

<file path=customXml/itemProps3.xml><?xml version="1.0" encoding="utf-8"?>
<ds:datastoreItem xmlns:ds="http://schemas.openxmlformats.org/officeDocument/2006/customXml" ds:itemID="{709F6A75-B804-4721-BD33-319E7445E7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3876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Fabian Oversohl (Vogelsang)</dc:creator>
  <keywords>, docId:7705A3355F63BABA45AFB513A035051A</keywords>
  <lastModifiedBy>Fabian Oversohl (Vogelsang)</lastModifiedBy>
  <revision>243</revision>
  <dcterms:created xsi:type="dcterms:W3CDTF">2026-06-23T02:58:00.0000000Z</dcterms:created>
  <dcterms:modified xsi:type="dcterms:W3CDTF">2026-08-10T08:51:00.0000000Z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0x010100E3FBEF9B6E4CF44E93C1EC10A53362B3</vt:lpwstr>
  </property>
  <property fmtid="{D5CDD505-2E9C-101B-9397-08002B2CF9AE}" pid="3" name="MediaServiceImageTags">
    <vt:lpwstr/>
  </property>
</Properties>
</file>