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Tip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Marka: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Tip: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Kanal tesisatlarındaki iri ve katı maddeleri parçalamak için tasarlanmış, kompakt ve yerden tasarruf sağlayan </w:t>
      </w:r>
      <w:r w:rsidRPr="00E56125">
        <w:rPr>
          <w:rFonts w:cstheme="minorHAnsi"/>
          <w:color w:val="000000"/>
        </w:rPr>
        <w:t xml:space="preserve">çift şaftlı parçalayıcı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Boru hatları, pompalar ve vanalarda tıkanma ve blokajlara karşı etkili koruma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Sıvı ortamlardaki katı maddelerin ekonomik bir şekilde işlenmesi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Çeşitli iri ve katı maddeler için uygundur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Paslanmaz çelikten döner elek tamburu şeklinde tasarlanmış, kendi kendini temizleyen akış genişletici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Tasarım ve çalışma verileri: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Taşınan madde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Debi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Katı madde oranı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Sıcaklık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pH değeri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ATEX Sertifikalı:   evet  / hayır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Bölge: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Sıcaklık sınıfı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Malzemeler ve Tasarım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 rotorları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yüksek aşınma direncine sahip özel çelik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 tasarımı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monolitik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Kesme bıçağı genişliği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Sıvıyla temas eden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Gövde parçaları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Çelik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Koruma plakaları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Yüksek aşınma direncine sahip özel çelik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Mil contası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Ortamla soğutmalı</w:t>
      </w:r>
      <w:r w:rsidRPr="00E56125">
        <w:rPr>
          <w:rFonts w:cstheme="minorHAnsi"/>
        </w:rPr>
        <w:t xml:space="preserve"> kaymalı segman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sızdırmazlık odalı ve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sızıntı göstergesi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Conta tutucusu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Kayan halka çifti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Blok </w:t>
      </w:r>
      <w:r w:rsidRPr="00E56125">
        <w:rPr>
          <w:rFonts w:cstheme="minorHAnsi"/>
        </w:rPr>
        <w:t xml:space="preserve">halka/Duronit</w:t>
      </w:r>
      <w:r w:rsidRPr="00E56125">
        <w:rPr>
          <w:rFonts w:cstheme="minorHAnsi"/>
        </w:rPr>
        <w:t xml:space="preserve">, NBR O-ringli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Sıvıyla temas eden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O-halkalar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Seçilen malzemeler / Tasarım: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 rotorları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Monolitik </w:t>
      </w:r>
      <w:r w:rsidRPr="00E56125">
        <w:rPr>
          <w:rFonts w:cstheme="minorHAnsi"/>
        </w:rPr>
        <w:t xml:space="preserve">(tek parça)  </w:t>
      </w:r>
      <w:r w:rsidRPr="00E56125">
        <w:rPr>
          <w:rFonts w:cstheme="minorHAnsi"/>
        </w:rPr>
        <w:t xml:space="preserve">rotor tasarımı </w:t>
      </w:r>
      <w:r w:rsidRPr="00E56125">
        <w:rPr>
          <w:rFonts w:cstheme="minorHAnsi"/>
        </w:rPr>
        <w:t xml:space="preserve">      evet    hayır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Kesme bıçağı genişliği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Koruma plakaları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Kayan segman çifti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Gövde parçaları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Parçalama ünitesi tahriki: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Daldırma tipinde düz dişli motor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Üretici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Tip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Güç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Çıkış devri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dev/dk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Gerilim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Frekans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Koruma sınıfı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ISO sınıfı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Sıcaklık sensörü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Motorlu akış genişletici: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Segmentli yapıda kendinden temizlemeli elek tamburu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Dönen elek tamburu: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adet (HCS) /</w:t>
      </w:r>
      <w:r w:rsidRPr="00E56125">
        <w:rPr>
          <w:rFonts w:cstheme="minorHAnsi"/>
        </w:rPr>
        <w:t xml:space="preserve"> 2 adet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Bilye geçiş çapı: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Çap: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Malzeme: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Paslanmaz çelik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Tahrik gücü: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Motor koruma sınıfı: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Devir sayısı: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1/dk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Güvenlik uyarıları: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Çalışma sırasında X-Ripper'a erişim ve giriş kesinlikle engellenmelidir.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Bakım çalışmaları sırasında X-Ripper'ın çalışmaya başlaması engellenmelidir.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Duvara montaj:  düz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SIK, paslanmaz çelikten yapılmış bir duvar montaj aparatı içerir; bu sayede cihaz, bir kanalın çıkışının hemen önüne monte edilebilir. Kılavuz raylı bir duvar montaj aparatı, </w:t>
      </w:r>
      <w:r w:rsidRPr="00E56125">
        <w:rPr>
          <w:rFonts w:cstheme="minorHAnsi"/>
        </w:rPr>
        <w:t xml:space="preserve">servis ve bakım amacıyla </w:t>
      </w:r>
      <w:r w:rsidRPr="00E56125">
        <w:rPr>
          <w:rFonts w:cstheme="minorHAnsi"/>
        </w:rPr>
        <w:t xml:space="preserve">X-Ripper'ın</w:t>
      </w:r>
      <w:r w:rsidRPr="00E56125">
        <w:rPr>
          <w:rFonts w:cstheme="minorHAnsi"/>
        </w:rPr>
        <w:t xml:space="preserve"> tamamının </w:t>
      </w:r>
      <w:r w:rsidRPr="00E56125">
        <w:rPr>
          <w:rFonts w:cstheme="minorHAnsi"/>
        </w:rPr>
        <w:t xml:space="preserve">kaldırma kolu vasıtasıyla kanaldan yukarı doğru kaldırılmasını </w:t>
      </w:r>
      <w:r w:rsidRPr="00E56125">
        <w:rPr>
          <w:rFonts w:cstheme="minorHAnsi"/>
        </w:rPr>
        <w:t xml:space="preserve">sağlar</w:t>
      </w:r>
      <w:r w:rsidRPr="00E56125">
        <w:rPr>
          <w:rFonts w:cstheme="minorHAnsi"/>
        </w:rPr>
        <w:t xml:space="preserve">. Öğütücü tekrar kullanıma sokulduğunda, raylar vasıtasıyla konsola geri yerleştirilir. Konsol, ek bir sabitleme gerektirmeden öğütücüyü otomatik olarak yerinde tutar.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Paslanmaz çelik kılavuz ray dahil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Kılavuz ray uzunluğu: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 şekli: açık oluk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 genişliği: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 yüksekliği: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Boyama: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 w:rsidR="009320D4">
        <w:rPr>
          <w:rFonts w:cstheme="minorHAnsi"/>
        </w:rPr>
        <w:t xml:space="preserve">+++KTL </w:t>
      </w:r>
      <w:r w:rsidRPr="00E56125">
        <w:rPr>
          <w:rFonts w:cstheme="minorHAnsi"/>
        </w:rPr>
        <w:t xml:space="preserve">çelik koruma </w:t>
      </w:r>
      <w:r w:rsidRPr="00E56125" w:rsidR="009320D4">
        <w:rPr>
          <w:rFonts w:cstheme="minorHAnsi"/>
        </w:rPr>
        <w:t xml:space="preserve">astarı++++</w:t>
      </w:r>
      <w:r w:rsidRPr="00E56125">
        <w:rPr>
          <w:rFonts w:cstheme="minorHAnsi"/>
        </w:rPr>
        <w:t xml:space="preserve">, son kat boya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 kırmızısı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Tahrik: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Çelik Koruma Astar, Son Kat Boya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 kırmızısı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Toplam ağırlık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Boyutlar (</w:t>
      </w:r>
      <w:r w:rsidRPr="00E56125">
        <w:rPr>
          <w:rFonts w:cstheme="minorHAnsi"/>
        </w:rPr>
        <w:t xml:space="preserve">UxGxY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XRipper, </w:t>
      </w:r>
      <w:r w:rsidRPr="00E56125">
        <w:rPr>
          <w:rFonts w:cstheme="minorHAnsi"/>
        </w:rPr>
        <w:t xml:space="preserve">daha önce açıklandığı gibi teslim edilir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Yazılımı yüklenmiş kontrol ünitesi </w:t>
      </w:r>
      <w:r w:rsidRPr="00E56125" w:rsidR="009854B0">
        <w:rPr>
          <w:rFonts w:cstheme="minorHAnsi"/>
          <w:b/>
          <w:bCs/>
        </w:rPr>
        <w:t xml:space="preserve">(ATEX XRC ve ATEX olmayan XRC için)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Montaj için taşıyıcı raya önceden monte edilmiş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Bir kontrol dolabına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Kontrol modülü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Tip: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Veri iletişimi: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Uzaktan kumanda arayüzü: Veri iletişimi üzerinden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Besleme gerilimi: 24 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Koruma sınıfı: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Boyutlar (G x Y x D):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Montaj türü: DIN rayı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Yazılım </w:t>
      </w:r>
      <w:r w:rsidRPr="00E56125" w:rsidR="00EA3677">
        <w:rPr>
          <w:rFonts w:cstheme="minorHAnsi"/>
        </w:rPr>
        <w:t xml:space="preserve">/ Tıkanma yönetimi </w:t>
      </w:r>
      <w:r w:rsidRPr="00E56125">
        <w:rPr>
          <w:rFonts w:cstheme="minorHAnsi"/>
        </w:rPr>
        <w:t xml:space="preserve">dahil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docId:EBA7B64E42B8726C061643C3762DA569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