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döner pistonlu pompa</w:t>
      </w:r>
    </w:p>
    <w:p w:rsidR="002C6623" w:rsidP="002C6623" w:rsidRDefault="002C6623" w14:paraId="65835EE2" w14:textId="77777777">
      <w:r>
        <w:t xml:space="preserve">yatay olarak monte edilmiş, kuru çalışmaya dayanıklı döner pistonlu pompa.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ve </w:t>
      </w:r>
      <w:r>
        <w:rPr>
          <w:rFonts w:cstheme="minorHAnsi"/>
        </w:rPr>
        <w:t xml:space="preserve">tahrik</w:t>
      </w:r>
      <w:r w:rsidRPr="008126E7">
        <w:rPr>
          <w:rFonts w:cstheme="minorHAnsi"/>
        </w:rPr>
        <w:t xml:space="preserve">, galvanizli çelikten yapılmış, burulmaya karşı dayanıklı ortak bir konsol üzerine monte edilmiş, hizalanmış ve </w:t>
      </w:r>
      <w:r>
        <w:rPr>
          <w:rFonts w:cstheme="minorHAnsi"/>
        </w:rPr>
        <w:t xml:space="preserve">plastik bağlantı</w:t>
      </w:r>
      <w:r w:rsidRPr="008126E7">
        <w:rPr>
          <w:rFonts w:cstheme="minorHAnsi"/>
        </w:rPr>
        <w:t xml:space="preserve"> korumasına </w:t>
      </w:r>
      <w:r w:rsidRPr="008126E7">
        <w:rPr>
          <w:rFonts w:cstheme="minorHAnsi"/>
        </w:rPr>
        <w:t xml:space="preserve">sahip elastik bir kaplin ile </w:t>
      </w:r>
      <w:r w:rsidRPr="008126E7">
        <w:rPr>
          <w:rFonts w:cstheme="minorHAnsi"/>
        </w:rPr>
        <w:t xml:space="preserve">birbirine bağlanmıştır.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İşlem koşulları: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Pompalanan akışkan: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Gerekli hacimsel akış (gerekirse – ile – arasındaki ayar aralığı):____________________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 içeriği: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Ortam sıcaklığı: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Giriş basıncı: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Çıkış basıncı: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farkı: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Tasarım ve malzemeler: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marka: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Pompa devri: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Güç ihtiyacı: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tahrik gücü: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bilye geçiş çapı: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Pompa haznesi mil çapı: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Gövde yarım kabukları: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'ten yapılmış ayarlanabilir gövde yarım kabukları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Eksenel gövde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HVSS'den koruma plakaları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Dönen piston: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 malzemeden üretilmiş, titreşimsiz geometriye sahip </w:t>
      </w:r>
      <w:r>
        <w:rPr>
          <w:rFonts w:cstheme="minorHAnsi"/>
        </w:rPr>
        <w:t xml:space="preserve">dört kanatlı </w:t>
      </w:r>
      <w:r>
        <w:rPr>
          <w:rFonts w:cstheme="minorHAnsi"/>
        </w:rPr>
        <w:t xml:space="preserve">HiFlo pistonlar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Yataklama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C6623">
        <w:rPr>
          <w:rFonts w:cstheme="minorHAnsi"/>
        </w:rPr>
        <w:t xml:space="preserve">hızlı </w:t>
      </w:r>
      <w:r>
        <w:rPr>
          <w:rFonts w:cstheme="minorHAnsi"/>
        </w:rPr>
        <w:t xml:space="preserve">piston değişimi </w:t>
      </w:r>
      <w:r>
        <w:rPr>
          <w:rFonts w:cstheme="minorHAnsi"/>
        </w:rPr>
        <w:t xml:space="preserve">için tek taraflı yataklama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Mil: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sağlam ve kırılmaya dayanıklı mil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Mil contası: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Kartuş</w:t>
      </w:r>
      <w:r>
        <w:rPr>
          <w:rFonts w:cstheme="minorHAnsi"/>
        </w:rPr>
        <w:t xml:space="preserve"> tipi sızdırmazlık </w:t>
      </w:r>
      <w:r>
        <w:rPr>
          <w:rFonts w:cstheme="minorHAnsi"/>
        </w:rPr>
        <w:t xml:space="preserve">ünitesi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Malzeme: Blok halka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Conta kontrolü: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Basınçlı </w:t>
      </w:r>
      <w:r>
        <w:rPr>
          <w:rFonts w:cstheme="minorHAnsi"/>
        </w:rPr>
        <w:t xml:space="preserve">sızdırmazlık odası haznesi </w:t>
      </w:r>
      <w:r>
        <w:rPr>
          <w:rFonts w:cstheme="minorHAnsi"/>
        </w:rPr>
        <w:t xml:space="preserve">vasıtasıyla kaymalı halka contanın optik kontrolü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Korozyon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 bileşenli astar ve son kat kaplama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ve motor RAL3020 (trafik kırmızısı) renktedir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Bakım: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 </w:t>
      </w:r>
      <w:r>
        <w:rPr>
          <w:rFonts w:cstheme="minorHAnsi"/>
        </w:rPr>
        <w:t xml:space="preserve">konsepti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Bağlantılar: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şekli: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standardı: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boyutu: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Malzeme: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Tahrik: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Düz dişli 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Tahrik gücü: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Çıkış devri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 sınıfı: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Koruma sınıfı: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Gerilim: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Frekans: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Sargı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adet soğuk dirençli sıcaklık sensörü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Frekans dönüştürücü çalışmasında ayar aralığı: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Yukarıda açıklanan pompa sistemini teslim etmek.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Seçenekler: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Enjeksiyon Sistemi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En az 190°'lik genişletilmiş sarma açısına sahip gövde yarım kabukları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Avantajlar: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Geliştirilmiş verimlilik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Geliştirilmiş emme performansı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Daha uzun piston ömrü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Yabancı cisimlere karşı daha yüksek dayanıklılık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Radyal koruma plakaları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Modüler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ve radyal koruma plakalarına </w:t>
      </w:r>
      <w:r>
        <w:rPr>
          <w:rFonts w:cstheme="minorHAnsi"/>
        </w:rPr>
        <w:t xml:space="preserve">sahip pompa gövdesi</w:t>
      </w:r>
      <w:r>
        <w:rPr>
          <w:rFonts w:cstheme="minorHAnsi"/>
        </w:rPr>
        <w:t xml:space="preserve">. Pompayı boru hattından sökmeden bakım yapılabilir.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Kuru çalışmaya karşı koruma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Pompa, pompa sıcaklığını izlemek için önceden monte edilmiş bir sıcaklık sensörü ile birlikte teslim edilmelidir.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Teslimat kapsamına 5 m kablo ve ön panele monte edilebilen ekranlı uygun bir ölçüm cihazı dahildir. Ölçüm cihazı ayrı olarak teslim edilir.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modeli: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tipi: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Sıcaklık regülatörü markası:________________________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Sıcaklık regülatörü tipi: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Dijital basınç izleme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Regülasyon için maksimum basınç kesme ve basınç algılama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adet dijital çıkış, 1 adet analog çıkış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 haneli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izleme cihazı</w:t>
      </w:r>
      <w:r w:rsidRPr="00A4326F">
        <w:rPr>
          <w:rFonts w:cstheme="minorHAnsi"/>
        </w:rPr>
        <w:t xml:space="preserve"> markası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izleme </w:t>
      </w:r>
      <w:r>
        <w:rPr>
          <w:rFonts w:cstheme="minorHAnsi"/>
        </w:rPr>
        <w:t xml:space="preserve">tipi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docId:DA40EB4C030403EE475DCCA33DC127F5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