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roterande kolvpump</w:t>
      </w:r>
    </w:p>
    <w:p w:rsidR="002C6623" w:rsidP="002C6623" w:rsidRDefault="002C6623" w14:paraId="65835EE2" w14:textId="77777777">
      <w:r>
        <w:t xml:space="preserve">är en horisontellt monterad, torrkörningssäker rotationskolvpump.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Pumpen och </w:t>
      </w:r>
      <w:r>
        <w:rPr>
          <w:rFonts w:cstheme="minorHAnsi"/>
        </w:rPr>
        <w:t xml:space="preserve">drivningen </w:t>
      </w:r>
      <w:r w:rsidRPr="008126E7">
        <w:rPr>
          <w:rFonts w:cstheme="minorHAnsi"/>
        </w:rPr>
        <w:t xml:space="preserve">är monterade på en gemensam, vridstyv konsol av galvaniserat stål, inriktade och </w:t>
      </w:r>
      <w:r w:rsidRPr="008126E7">
        <w:rPr>
          <w:rFonts w:cstheme="minorHAnsi"/>
        </w:rPr>
        <w:t xml:space="preserve">förbundna </w:t>
      </w:r>
      <w:r w:rsidRPr="008126E7">
        <w:rPr>
          <w:rFonts w:cstheme="minorHAnsi"/>
        </w:rPr>
        <w:t xml:space="preserve">med en elastisk koppling inklusive </w:t>
      </w:r>
      <w:r w:rsidRPr="008126E7">
        <w:rPr>
          <w:rFonts w:cstheme="minorHAnsi"/>
        </w:rPr>
        <w:t xml:space="preserve">kopplingsskydd </w:t>
      </w:r>
      <w:r>
        <w:rPr>
          <w:rFonts w:cstheme="minorHAnsi"/>
        </w:rPr>
        <w:t xml:space="preserve">av plast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Processförhållanden: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Pumpmedium: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Erforderligt flöde (ev. reglerområde från – till):____________________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TS-halt: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Medietemperatur: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Tryck vid inloppet: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Tryck vid utloppet: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Tryckskillnad: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Utförande och material: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Märke: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Valt märke: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Vald 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Pumpens varvtal: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Effektbehov: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vald drivkraft: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kulgenomgång: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Axeldiameter i pumpkammaren: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Hushalvor: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justerbara halvskal av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Axialt höljeskydd: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Skyddsplattor i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Rotorkolvar: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fyrbladiga </w:t>
      </w:r>
      <w:r>
        <w:rPr>
          <w:rFonts w:cstheme="minorHAnsi"/>
        </w:rPr>
        <w:t xml:space="preserve">HiFlo-kolvar med pulsationsfri geometri av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Lager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Enkelsidigt lager för </w:t>
      </w:r>
      <w:r w:rsidRPr="002C6623">
        <w:rPr>
          <w:rFonts w:cstheme="minorHAnsi"/>
        </w:rPr>
        <w:t xml:space="preserve">snabbt </w:t>
      </w:r>
      <w:r>
        <w:rPr>
          <w:rFonts w:cstheme="minorHAnsi"/>
        </w:rPr>
        <w:t xml:space="preserve">kolvbyte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Axel: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 och brottsäker axel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Axeltätning: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Tätning i form av </w:t>
      </w:r>
      <w:r>
        <w:rPr>
          <w:rFonts w:cstheme="minorHAnsi"/>
        </w:rPr>
        <w:t xml:space="preserve">en patronenhet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Blockring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Tätningskontroll: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Optisk kontroll av glidringstätningen med hjälp av </w:t>
      </w:r>
      <w:r>
        <w:rPr>
          <w:rFonts w:cstheme="minorHAnsi"/>
        </w:rPr>
        <w:t xml:space="preserve">en </w:t>
      </w:r>
      <w:r>
        <w:rPr>
          <w:rFonts w:cstheme="minorHAnsi"/>
        </w:rPr>
        <w:t xml:space="preserve">trycksatt </w:t>
      </w:r>
      <w:r>
        <w:rPr>
          <w:rFonts w:cstheme="minorHAnsi"/>
        </w:rPr>
        <w:t xml:space="preserve">tätningskammare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Korrosionsskydd: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2-komponents grund- och täckbeläggning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 och motor i RAL 3020 (trafikröd)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Underhåll: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QuickService-koncept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Anslutningar: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Anslutningstyp: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Anslutningsstandard: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Anslutningsstorlek: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Drivning: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Cylinderväxelmotor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Märke: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Drivkraft: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Utgående varvtal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Skyddsklass: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Spänning: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Lindningsskydd: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kallledartemperaturgivare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Reglerområde vid frekvensomriktardrift: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Leverera den tidigare beskrivna pumpanläggningen.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Tillval: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Hälftar av höljet med en förstorad omslutningsvinkel på minst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Fördelar: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Förbättrad verkningsgrad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Förbättrad insugning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Längre livslängd för kolvarna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Ökad motståndskraft mot främmande föremål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Radiella skyddsplattor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Pumphus med modulärt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och radiella skyddsplattor. Underhåll är möjligt utan att pumpen behöver demonteras från rörledningen.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Torrkörningsskydd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Pumpen ska levereras med en färdigmonterad temperaturgivare för övervakning av pumpens temperatur.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I leveransen ingår 5 m kabel och en lämplig utvärderingsenhet med display för montering i frontpanelen. Utvärderingsenheten levereras separat.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Temperaturregulatorns märke:________________________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temperaturregulator: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 tryckövervakning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Avstängning vid maximalt tryck och tryckmätning för reglering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digitala utgångar, 1x analog utgång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3-siffrig LED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Tillverkare av </w:t>
      </w:r>
      <w:r>
        <w:rPr>
          <w:rFonts w:cstheme="minorHAnsi"/>
        </w:rPr>
        <w:t xml:space="preserve">tryckövervakning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 av </w:t>
      </w:r>
      <w:r>
        <w:rPr>
          <w:rFonts w:cstheme="minorHAnsi"/>
        </w:rPr>
        <w:t xml:space="preserve">tryckövervakning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docId:7E3378AD7BD6BC035C9A479ACD20ED8F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