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Marca: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Tipo: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Triturador de dois eixos </w:t>
      </w:r>
      <w:r w:rsidRPr="00296C81">
        <w:rPr>
          <w:rFonts w:cstheme="minorHAnsi"/>
        </w:rPr>
        <w:t xml:space="preserve">para triturar materiais grossos e sólidos em um fluxo de líquido.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Em versão vertical, que economiza espaço, com acionamento posicionado diretamente acima da câmara de trituração. Design compacto com baixa ocupação de área para instalação em tubulações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Proteção eficiente contra entupimentos e bloqueios em tubulações, bombas e válvulas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Tratamento econômico de sólidos em meios líquidos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Adequado para diversos tipos de materiais grossos e sólidos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Dados de projeto e operação: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Fluido transportado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Capacidade de vazão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Teor de sólidos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Temperatura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Valor de pH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Pressão de operação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Vedação em </w:t>
      </w:r>
      <w:r w:rsidRPr="00296C81">
        <w:rPr>
          <w:rFonts w:cstheme="minorHAnsi"/>
        </w:rPr>
        <w:t xml:space="preserve">forma de cartucho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Rotores monolíticos (de peça única) robustos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Rotores do Ripper podem ser desmontados sem a necessidade de desmontar a tubulação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Materiais e especificações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Rotores do Ripper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aço especial de alta resistência ao desgaste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Largura da lâmina de corte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Projeto do rotor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monolítico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Peças em contato com o líquido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Peças da carcaça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Placas de proteção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Aço especial de alta resistência ao desgaste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Vedação do eixo</w:t>
      </w:r>
      <w:r>
        <w:rPr>
          <w:rFonts w:cstheme="minorHAnsi"/>
        </w:rPr>
        <w:tab/>
      </w:r>
      <w:r>
        <w:rPr>
          <w:rFonts w:cstheme="minorHAnsi"/>
        </w:rPr>
        <w:t xml:space="preserve">Vedação de anel deslizante </w:t>
      </w:r>
      <w:r>
        <w:rPr>
          <w:rFonts w:cstheme="minorHAnsi"/>
        </w:rPr>
        <w:t xml:space="preserve">resfriada pelo fluido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com câmara de vedação e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indicador de vazamento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Par de anéis deslizantes</w:t>
      </w:r>
      <w:r>
        <w:rPr>
          <w:rFonts w:cstheme="minorHAnsi"/>
        </w:rPr>
        <w:tab/>
      </w:r>
      <w:r>
        <w:rPr>
          <w:rFonts w:cstheme="minorHAnsi"/>
        </w:rPr>
        <w:t xml:space="preserve">Anel de </w:t>
      </w:r>
      <w:r>
        <w:rPr>
          <w:rFonts w:cstheme="minorHAnsi"/>
        </w:rPr>
        <w:t xml:space="preserve">bloco/Duronit </w:t>
      </w:r>
      <w:r>
        <w:rPr>
          <w:rFonts w:cstheme="minorHAnsi"/>
        </w:rPr>
        <w:t xml:space="preserve">com O-ring de NBR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Em contato com o fluido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Anéis O-ring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Conexões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Conexões </w:t>
      </w:r>
      <w:r>
        <w:rPr>
          <w:rFonts w:cstheme="minorHAnsi"/>
        </w:rPr>
        <w:t xml:space="preserve">XRipper </w:t>
      </w:r>
      <w:r>
        <w:rPr>
          <w:rFonts w:cstheme="minorHAnsi"/>
        </w:rPr>
        <w:t xml:space="preserve">com pés de apoio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Material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Entrada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compatível com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Saída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compatível com DN _____ EN 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Lado da entrada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Caixa de conexão</w:t>
      </w: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sim ___  não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Acionamento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Motoredutor plano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Fabricante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Tipo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Potência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Rotação de saída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rpm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Tensão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Frequência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Índice de proteção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Classe ISO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Sensor de temperatura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O XRipper </w:t>
      </w:r>
      <w:r w:rsidRPr="001F09D4">
        <w:rPr>
          <w:rFonts w:cstheme="minorHAnsi"/>
        </w:rPr>
        <w:t xml:space="preserve">e o motor estão diretamente conectados por meio de um suporte de torque de aço (pintado).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Pintura: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Primer de proteção para aço, pintura de acabamento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 3020, vermelho de sinalização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Acionamento: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Primer de proteção para aço, pintura de acabamento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 3020, vermelho de sinalização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Peso total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Dimensões (</w:t>
      </w:r>
      <w:r w:rsidRPr="001F09D4">
        <w:rPr>
          <w:rFonts w:cstheme="minorHAnsi"/>
        </w:rPr>
        <w:t xml:space="preserve">CxLxA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Entregar </w:t>
      </w:r>
      <w:r w:rsidRPr="001F09D4">
        <w:rPr>
          <w:rFonts w:cstheme="minorHAnsi"/>
        </w:rPr>
        <w:t xml:space="preserve">o XRipper </w:t>
      </w:r>
      <w:r w:rsidRPr="001F09D4">
        <w:rPr>
          <w:rFonts w:cstheme="minorHAnsi"/>
        </w:rPr>
        <w:t xml:space="preserve">conforme descrito anteriormente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Opções: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Controle montado no quadro de comando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Gabinete de comando do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Painel de comando local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Dimensões (A x L x P):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Material: aço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Potência </w:t>
      </w:r>
      <w:r w:rsidRPr="001F09D4">
        <w:rPr>
          <w:rFonts w:cstheme="minorHAnsi"/>
        </w:rPr>
        <w:t xml:space="preserve">do XRipper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Circuito de carga </w:t>
      </w:r>
      <w:r w:rsidRPr="001F09D4">
        <w:rPr>
          <w:rFonts w:cstheme="minorHAnsi"/>
        </w:rPr>
        <w:t xml:space="preserve">do XRipper</w:t>
      </w:r>
      <w:r w:rsidRPr="001F09D4">
        <w:rPr>
          <w:rFonts w:cstheme="minorHAnsi"/>
        </w:rPr>
        <w:t xml:space="preserve">: direto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Inclui software / gerenciamento de bloqueios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Controlador com software instalado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Pré-montado em trilho de suporte para instalação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Em um quadro de comando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Módulo de controle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Tipo: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Comunicação de dados: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Interface de controle remoto: por meio da comunicação de dados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Tensão de alimentação: 24 V CC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Grau de proteção: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Dimensões (L x A x P):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Tipo de montagem: trilho DIN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Inclui software / gerenciamento de bloqueios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docId:7AE8A965A10DAE49C22B94A4769BEC17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