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Bomba de pistão rotativo Vogelsang</w:t>
      </w:r>
    </w:p>
    <w:p w:rsidR="002C6623" w:rsidP="002C6623" w:rsidRDefault="002C6623" w14:paraId="65835EE2" w14:textId="77777777">
      <w:r>
        <w:t xml:space="preserve">uma bomba de pistão rotativo montada horizontalmente e resistente ao funcionamento a seco.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A bomba e </w:t>
      </w:r>
      <w:r>
        <w:rPr>
          <w:rFonts w:cstheme="minorHAnsi"/>
        </w:rPr>
        <w:t xml:space="preserve">o acionamento </w:t>
      </w:r>
      <w:r w:rsidRPr="008126E7">
        <w:rPr>
          <w:rFonts w:cstheme="minorHAnsi"/>
        </w:rPr>
        <w:t xml:space="preserve">estão montados em uma consola comum de aço galvanizado, resistente à torção, alinhados e </w:t>
      </w:r>
      <w:r w:rsidRPr="008126E7">
        <w:rPr>
          <w:rFonts w:cstheme="minorHAnsi"/>
        </w:rPr>
        <w:t xml:space="preserve">conectados </w:t>
      </w:r>
      <w:r w:rsidRPr="008126E7">
        <w:rPr>
          <w:rFonts w:cstheme="minorHAnsi"/>
        </w:rPr>
        <w:t xml:space="preserve">por meio de um acoplamento elástico, incluindo </w:t>
      </w:r>
      <w:r w:rsidRPr="008126E7">
        <w:rPr>
          <w:rFonts w:cstheme="minorHAnsi"/>
        </w:rPr>
        <w:t xml:space="preserve">proteção de acoplamento </w:t>
      </w:r>
      <w:r>
        <w:rPr>
          <w:rFonts w:cstheme="minorHAnsi"/>
        </w:rPr>
        <w:t xml:space="preserve">em plástico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Condições de processo: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Fluido bombeado: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Vazão necessária (se for o caso, faixa de regulação de – a):____________________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Teor de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do fluido: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Pressão na entrada: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Pressão na saída: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Pressão diferencial: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Modelo e materiais: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 selecionada: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 selecionado: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Velocidade da bomba: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Potência necessária: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Potência de acionamento selecionada: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Diâmetro </w:t>
      </w:r>
      <w:r>
        <w:rPr>
          <w:rFonts w:cstheme="minorHAnsi"/>
        </w:rPr>
        <w:t xml:space="preserve">máximo </w:t>
      </w:r>
      <w:r w:rsidRPr="00732C67">
        <w:rPr>
          <w:rFonts w:cstheme="minorHAnsi"/>
        </w:rPr>
        <w:t xml:space="preserve">da esfera: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Diâmetro do eixo da câmara da bomba: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Bomba: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Metades da carcaça: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metades da carcaça ajustáveis em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Proteção axial da carcaça: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Placas de proteção em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Pistão rotativo: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pistões HiFlo</w:t>
      </w:r>
      <w:r>
        <w:rPr>
          <w:rFonts w:cstheme="minorHAnsi"/>
        </w:rPr>
        <w:t xml:space="preserve"> de quatro alas </w:t>
      </w:r>
      <w:r>
        <w:rPr>
          <w:rFonts w:cstheme="minorHAnsi"/>
        </w:rPr>
        <w:t xml:space="preserve">com geometria livre de pulsações, em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Apoio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rolamento unilateral para </w:t>
      </w:r>
      <w:r>
        <w:rPr>
          <w:rFonts w:cstheme="minorHAnsi"/>
        </w:rPr>
        <w:t xml:space="preserve">troca </w:t>
      </w:r>
      <w:r w:rsidRPr="002C6623">
        <w:rPr>
          <w:rFonts w:cstheme="minorHAnsi"/>
        </w:rPr>
        <w:t xml:space="preserve">rápida </w:t>
      </w:r>
      <w:r>
        <w:rPr>
          <w:rFonts w:cstheme="minorHAnsi"/>
        </w:rPr>
        <w:t xml:space="preserve">do pistão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Eixo: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eixo robusto e resistente a quebras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Vedação do eixo: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vedação em </w:t>
      </w:r>
      <w:r>
        <w:rPr>
          <w:rFonts w:cstheme="minorHAnsi"/>
        </w:rPr>
        <w:t xml:space="preserve">forma de cartucho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Material: anel maciço 1.4301 Cr₂O₃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Controle da vedação: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controle visual da vedação de anel deslizante por meio de </w:t>
      </w:r>
      <w:r>
        <w:rPr>
          <w:rFonts w:cstheme="minorHAnsi"/>
        </w:rPr>
        <w:t xml:space="preserve">um reservatório da câmara de vedação </w:t>
      </w:r>
      <w:r>
        <w:rPr>
          <w:rFonts w:cstheme="minorHAnsi"/>
        </w:rPr>
        <w:t xml:space="preserve">pressurizado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Proteção contra corrosão: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revestimento de base e de acabamento de dois componentes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Bomba e motor na cor RAL 3020 (vermelho de trânsito)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Manutenção: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Conceito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Conexões: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 de conexão: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de conexão:</w:t>
      </w:r>
      <w:r>
        <w:rPr>
          <w:rFonts w:cstheme="minorHAnsi"/>
        </w:rPr>
        <w:tab/>
      </w:r>
      <w:r>
        <w:rPr>
          <w:rFonts w:cstheme="minorHAnsi"/>
        </w:rPr>
        <w:t xml:space="preserve">EN 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Tamanho da conexão: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Acionamento: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Motoredutor de engrenagens retas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Marca: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Potência de acionamento: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Rotação de saída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Classe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Grau de proteção: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Frequência: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Proteção do enrolamento: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sensores de temperatura de resistência fria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Faixa de regulação em operação com inversor: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Fornecer o sistema de bombeamento descrito anteriormente.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Opções: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Metades da carcaça com um ângulo de envolvimento ampliado de pelo menos 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Vantagens: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Maior eficiência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Melhor desempenho de sucção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Maior vida útil dos pistões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Maior resistência a corpos estranhos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Placas de proteção radiais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Corpo da bomba com </w:t>
      </w:r>
      <w:r>
        <w:rPr>
          <w:rFonts w:cstheme="minorHAnsi"/>
        </w:rPr>
        <w:t xml:space="preserve">sistema de injeção</w:t>
      </w:r>
      <w:r>
        <w:rPr>
          <w:rFonts w:cstheme="minorHAnsi"/>
        </w:rPr>
        <w:t xml:space="preserve"> modular </w:t>
      </w:r>
      <w:r>
        <w:rPr>
          <w:rFonts w:cstheme="minorHAnsi"/>
        </w:rPr>
        <w:t xml:space="preserve">e placas de proteção radiais. É possível realizar a manutenção sem desmontar a bomba da tubulação.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Proteção contra funcionamento a seco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A bomba deve ser fornecida com sensor de temperatura já instalado para monitorar a temperatura da bomba.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O escopo de fornecimento inclui um cabo de 5 m e um dispositivo de análise adequado com display para instalação no painel frontal. O dispositivo de análise é fornecido separadamente.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do regulador de temperatura:________________________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do regulador de temperatura: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Monitoramento digital de pressão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Desligamento por pressão máxima e medição de pressão para o controle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saídas digitais, 1 saída analógica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de 3 dígitos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</w:t>
      </w:r>
      <w:r>
        <w:rPr>
          <w:rFonts w:cstheme="minorHAnsi"/>
        </w:rPr>
        <w:t xml:space="preserve">do monitor de pressão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Tipo </w:t>
      </w:r>
      <w:r>
        <w:rPr>
          <w:rFonts w:cstheme="minorHAnsi"/>
        </w:rPr>
        <w:t xml:space="preserve">do monitor de pressão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docId:98FC192B883ADB3E3C14B9A5DBBD6952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